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0E" w:rsidRPr="007F2FDB" w:rsidRDefault="00783D6C" w:rsidP="000622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mallCaps/>
          <w:noProof/>
          <w:color w:val="FF0000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-1116330</wp:posOffset>
            </wp:positionV>
            <wp:extent cx="1343025" cy="891540"/>
            <wp:effectExtent l="0" t="0" r="9525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660D" w:rsidRPr="007F2FDB">
        <w:rPr>
          <w:rFonts w:ascii="Garamond" w:hAnsi="Garamond"/>
          <w:sz w:val="22"/>
          <w:szCs w:val="22"/>
        </w:rPr>
        <w:t>L</w:t>
      </w:r>
      <w:r w:rsidR="00DD46DF">
        <w:rPr>
          <w:rFonts w:ascii="Garamond" w:hAnsi="Garamond"/>
          <w:sz w:val="22"/>
          <w:szCs w:val="22"/>
        </w:rPr>
        <w:t>’</w:t>
      </w:r>
      <w:r w:rsidR="009342C0">
        <w:rPr>
          <w:rFonts w:ascii="Garamond" w:hAnsi="Garamond"/>
          <w:sz w:val="22"/>
          <w:szCs w:val="22"/>
        </w:rPr>
        <w:t>V</w:t>
      </w:r>
      <w:r w:rsidR="00DD46DF">
        <w:rPr>
          <w:rFonts w:ascii="Garamond" w:hAnsi="Garamond"/>
          <w:sz w:val="22"/>
          <w:szCs w:val="22"/>
        </w:rPr>
        <w:t>I</w:t>
      </w:r>
      <w:r w:rsidR="00194C5C">
        <w:rPr>
          <w:rFonts w:ascii="Garamond" w:hAnsi="Garamond"/>
          <w:sz w:val="22"/>
          <w:szCs w:val="22"/>
        </w:rPr>
        <w:t>I</w:t>
      </w:r>
      <w:r w:rsidR="000627E9">
        <w:rPr>
          <w:rFonts w:ascii="Garamond" w:hAnsi="Garamond"/>
          <w:sz w:val="22"/>
          <w:szCs w:val="22"/>
        </w:rPr>
        <w:t>I</w:t>
      </w:r>
      <w:r w:rsidR="00B0660D" w:rsidRPr="007F2FDB">
        <w:rPr>
          <w:rFonts w:ascii="Garamond" w:hAnsi="Garamond"/>
          <w:sz w:val="22"/>
          <w:szCs w:val="22"/>
        </w:rPr>
        <w:t xml:space="preserve"> edizione del</w:t>
      </w:r>
      <w:r w:rsidR="008A63C5">
        <w:rPr>
          <w:rFonts w:ascii="Garamond" w:hAnsi="Garamond"/>
          <w:b/>
          <w:sz w:val="22"/>
          <w:szCs w:val="22"/>
        </w:rPr>
        <w:t xml:space="preserve">MASTERin </w:t>
      </w:r>
      <w:r w:rsidR="008A63C5">
        <w:rPr>
          <w:rFonts w:ascii="Garamond" w:hAnsi="Garamond"/>
          <w:b/>
          <w:smallCaps/>
          <w:sz w:val="22"/>
          <w:szCs w:val="22"/>
        </w:rPr>
        <w:t>HR &amp;</w:t>
      </w:r>
      <w:r w:rsidR="00160F92">
        <w:rPr>
          <w:rFonts w:ascii="Garamond" w:hAnsi="Garamond"/>
          <w:b/>
          <w:smallCaps/>
          <w:sz w:val="22"/>
          <w:szCs w:val="22"/>
        </w:rPr>
        <w:t>Digital</w:t>
      </w:r>
      <w:r w:rsidR="008A63C5">
        <w:rPr>
          <w:rFonts w:ascii="Garamond" w:hAnsi="Garamond"/>
          <w:b/>
          <w:smallCaps/>
          <w:sz w:val="22"/>
          <w:szCs w:val="22"/>
        </w:rPr>
        <w:t>Recruiting</w:t>
      </w:r>
      <w:r w:rsidR="00271845">
        <w:rPr>
          <w:rFonts w:ascii="Garamond" w:hAnsi="Garamond"/>
          <w:b/>
          <w:smallCaps/>
          <w:sz w:val="22"/>
          <w:szCs w:val="22"/>
        </w:rPr>
        <w:t>: Sviluppo e gestione dei talenti</w:t>
      </w:r>
      <w:r w:rsidR="003B04B6" w:rsidRPr="007F2FDB">
        <w:rPr>
          <w:rFonts w:ascii="Garamond" w:hAnsi="Garamond"/>
          <w:sz w:val="22"/>
          <w:szCs w:val="22"/>
        </w:rPr>
        <w:t>è organizzat</w:t>
      </w:r>
      <w:r w:rsidR="00E63104" w:rsidRPr="007F2FDB">
        <w:rPr>
          <w:rFonts w:ascii="Garamond" w:hAnsi="Garamond"/>
          <w:sz w:val="22"/>
          <w:szCs w:val="22"/>
        </w:rPr>
        <w:t>a</w:t>
      </w:r>
      <w:r w:rsidR="003B04B6" w:rsidRPr="007F2FDB">
        <w:rPr>
          <w:rFonts w:ascii="Garamond" w:hAnsi="Garamond"/>
          <w:sz w:val="22"/>
          <w:szCs w:val="22"/>
        </w:rPr>
        <w:t xml:space="preserve"> dall</w:t>
      </w:r>
      <w:r w:rsidR="00271845">
        <w:rPr>
          <w:rFonts w:ascii="Garamond" w:hAnsi="Garamond"/>
          <w:sz w:val="22"/>
          <w:szCs w:val="22"/>
        </w:rPr>
        <w:t xml:space="preserve">’IPE </w:t>
      </w:r>
      <w:r w:rsidR="0048169B">
        <w:rPr>
          <w:rFonts w:ascii="Garamond" w:hAnsi="Garamond"/>
          <w:b/>
          <w:smallCaps/>
          <w:sz w:val="22"/>
          <w:szCs w:val="22"/>
        </w:rPr>
        <w:t>Business School</w:t>
      </w:r>
      <w:r w:rsidR="00271845" w:rsidRPr="00271845">
        <w:rPr>
          <w:rFonts w:ascii="Garamond" w:hAnsi="Garamond"/>
          <w:sz w:val="22"/>
          <w:szCs w:val="22"/>
        </w:rPr>
        <w:t>con il patrocinio di AIDP – Associazione Italiana per la Direzione del Personale – Campania</w:t>
      </w:r>
      <w:r w:rsidR="0033068C">
        <w:rPr>
          <w:rFonts w:ascii="Garamond" w:hAnsi="Garamond"/>
          <w:sz w:val="22"/>
          <w:szCs w:val="22"/>
        </w:rPr>
        <w:t>.</w:t>
      </w:r>
    </w:p>
    <w:p w:rsidR="00072458" w:rsidRPr="007F2FDB" w:rsidRDefault="00072458" w:rsidP="000622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6454E4" w:rsidRPr="007F2FDB" w:rsidRDefault="006454E4" w:rsidP="006454E4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7F2FDB">
        <w:rPr>
          <w:rFonts w:ascii="Garamond" w:hAnsi="Garamond"/>
          <w:b/>
          <w:bCs/>
          <w:smallCaps/>
          <w:color w:val="FF0000"/>
          <w:sz w:val="22"/>
          <w:szCs w:val="22"/>
        </w:rPr>
        <w:t>Finalità dell'iniziativa</w:t>
      </w:r>
    </w:p>
    <w:p w:rsidR="006454E4" w:rsidRPr="007F2FDB" w:rsidRDefault="006454E4" w:rsidP="006454E4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8B4AEA" w:rsidRDefault="00907328" w:rsidP="008A63C5">
      <w:pPr>
        <w:jc w:val="both"/>
        <w:rPr>
          <w:rFonts w:ascii="Garamond" w:hAnsi="Garamond"/>
          <w:sz w:val="22"/>
          <w:szCs w:val="22"/>
        </w:rPr>
      </w:pPr>
      <w:r w:rsidRPr="007F2FDB">
        <w:rPr>
          <w:rFonts w:ascii="Garamond" w:hAnsi="Garamond"/>
          <w:sz w:val="22"/>
          <w:szCs w:val="22"/>
        </w:rPr>
        <w:t xml:space="preserve">L’obiettivo del Master è di accompagnare i partecipanti in un intenso </w:t>
      </w:r>
      <w:r w:rsidR="008B4AEA">
        <w:rPr>
          <w:rFonts w:ascii="Garamond" w:hAnsi="Garamond"/>
          <w:sz w:val="22"/>
          <w:szCs w:val="22"/>
        </w:rPr>
        <w:t>percorso di lezioni, case study e</w:t>
      </w:r>
      <w:r w:rsidRPr="007F2FDB">
        <w:rPr>
          <w:rFonts w:ascii="Garamond" w:hAnsi="Garamond"/>
          <w:sz w:val="22"/>
          <w:szCs w:val="22"/>
        </w:rPr>
        <w:t xml:space="preserve"> testimonianze al fine di approfondire </w:t>
      </w:r>
      <w:r w:rsidR="008A63C5">
        <w:rPr>
          <w:rFonts w:ascii="Garamond" w:hAnsi="Garamond"/>
          <w:sz w:val="22"/>
          <w:szCs w:val="22"/>
        </w:rPr>
        <w:t xml:space="preserve">temi rilevanti </w:t>
      </w:r>
      <w:r w:rsidR="008B4AEA">
        <w:rPr>
          <w:rFonts w:ascii="Garamond" w:hAnsi="Garamond"/>
          <w:sz w:val="22"/>
          <w:szCs w:val="22"/>
        </w:rPr>
        <w:t>nell’</w:t>
      </w:r>
      <w:r w:rsidR="008A63C5">
        <w:rPr>
          <w:rFonts w:ascii="Garamond" w:hAnsi="Garamond"/>
          <w:sz w:val="22"/>
          <w:szCs w:val="22"/>
        </w:rPr>
        <w:t xml:space="preserve">ambito </w:t>
      </w:r>
      <w:r w:rsidR="008B4AEA">
        <w:rPr>
          <w:rFonts w:ascii="Garamond" w:hAnsi="Garamond"/>
          <w:sz w:val="22"/>
          <w:szCs w:val="22"/>
        </w:rPr>
        <w:t xml:space="preserve">delle Human </w:t>
      </w:r>
      <w:r w:rsidR="00271845">
        <w:rPr>
          <w:rFonts w:ascii="Garamond" w:hAnsi="Garamond"/>
          <w:sz w:val="22"/>
          <w:szCs w:val="22"/>
        </w:rPr>
        <w:t>Resources</w:t>
      </w:r>
      <w:r w:rsidR="008B4AEA">
        <w:rPr>
          <w:rFonts w:ascii="Garamond" w:hAnsi="Garamond"/>
          <w:sz w:val="22"/>
          <w:szCs w:val="22"/>
        </w:rPr>
        <w:t>. In particolare il Master approfondisce il ruolo dell’HR Manager nelle organizzazioni e l’evoluzione della prof</w:t>
      </w:r>
      <w:r w:rsidR="005F3D90">
        <w:rPr>
          <w:rFonts w:ascii="Garamond" w:hAnsi="Garamond"/>
          <w:sz w:val="22"/>
          <w:szCs w:val="22"/>
        </w:rPr>
        <w:t>essione. Il corso approfondisce i processi di selezione e sviluppo dei talenti, o</w:t>
      </w:r>
      <w:r w:rsidR="008B4AEA">
        <w:rPr>
          <w:rFonts w:ascii="Garamond" w:hAnsi="Garamond"/>
          <w:sz w:val="22"/>
          <w:szCs w:val="22"/>
        </w:rPr>
        <w:t>ffre</w:t>
      </w:r>
      <w:r w:rsidR="005F3D90">
        <w:rPr>
          <w:rFonts w:ascii="Garamond" w:hAnsi="Garamond"/>
          <w:sz w:val="22"/>
          <w:szCs w:val="22"/>
        </w:rPr>
        <w:t>ndo</w:t>
      </w:r>
      <w:r w:rsidR="008B4AEA">
        <w:rPr>
          <w:rFonts w:ascii="Garamond" w:hAnsi="Garamond"/>
          <w:sz w:val="22"/>
          <w:szCs w:val="22"/>
        </w:rPr>
        <w:t xml:space="preserve"> una rassegna delle più aggiornate tecniche di </w:t>
      </w:r>
      <w:r w:rsidR="005F3D90">
        <w:rPr>
          <w:rFonts w:ascii="Garamond" w:hAnsi="Garamond"/>
          <w:sz w:val="22"/>
          <w:szCs w:val="22"/>
        </w:rPr>
        <w:t>recruiting</w:t>
      </w:r>
      <w:r w:rsidR="00CE4128">
        <w:rPr>
          <w:rFonts w:ascii="Garamond" w:hAnsi="Garamond"/>
          <w:sz w:val="22"/>
          <w:szCs w:val="22"/>
        </w:rPr>
        <w:t xml:space="preserve">e valutazione </w:t>
      </w:r>
      <w:r w:rsidR="005F3D90">
        <w:rPr>
          <w:rFonts w:ascii="Garamond" w:hAnsi="Garamond"/>
          <w:sz w:val="22"/>
          <w:szCs w:val="22"/>
        </w:rPr>
        <w:t>delle risorse umane</w:t>
      </w:r>
      <w:r w:rsidR="00CE4128">
        <w:rPr>
          <w:rFonts w:ascii="Garamond" w:hAnsi="Garamond"/>
          <w:sz w:val="22"/>
          <w:szCs w:val="22"/>
        </w:rPr>
        <w:t xml:space="preserve">. </w:t>
      </w:r>
    </w:p>
    <w:p w:rsidR="008A63C5" w:rsidRPr="008A63C5" w:rsidRDefault="008A63C5" w:rsidP="008A63C5">
      <w:pPr>
        <w:jc w:val="both"/>
        <w:rPr>
          <w:rFonts w:ascii="Garamond" w:hAnsi="Garamond"/>
          <w:sz w:val="22"/>
          <w:szCs w:val="22"/>
        </w:rPr>
      </w:pPr>
      <w:r w:rsidRPr="008A63C5">
        <w:rPr>
          <w:rFonts w:ascii="Garamond" w:hAnsi="Garamond"/>
          <w:sz w:val="22"/>
          <w:szCs w:val="22"/>
        </w:rPr>
        <w:t xml:space="preserve">Il profilo in uscita, oltre alle competenze di base, avrà le skill necessarie per contribuire alla digitaltrasformation aziendale mediante tecniche di </w:t>
      </w:r>
      <w:r w:rsidR="00160F92">
        <w:rPr>
          <w:rFonts w:ascii="Garamond" w:hAnsi="Garamond"/>
          <w:sz w:val="22"/>
          <w:szCs w:val="22"/>
        </w:rPr>
        <w:t>digital</w:t>
      </w:r>
      <w:r w:rsidRPr="008A63C5">
        <w:rPr>
          <w:rFonts w:ascii="Garamond" w:hAnsi="Garamond"/>
          <w:sz w:val="22"/>
          <w:szCs w:val="22"/>
        </w:rPr>
        <w:t>recruiting, employerbranding, change management.</w:t>
      </w:r>
    </w:p>
    <w:p w:rsidR="001917A0" w:rsidRPr="001917A0" w:rsidRDefault="001917A0" w:rsidP="001917A0">
      <w:pPr>
        <w:jc w:val="both"/>
        <w:rPr>
          <w:rFonts w:ascii="Garamond" w:hAnsi="Garamond"/>
          <w:sz w:val="22"/>
          <w:szCs w:val="22"/>
        </w:rPr>
      </w:pPr>
    </w:p>
    <w:p w:rsidR="00907328" w:rsidRPr="007F2FDB" w:rsidRDefault="00907328" w:rsidP="0090732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3B04B6" w:rsidRDefault="0052700A" w:rsidP="00620DA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>
        <w:rPr>
          <w:rFonts w:ascii="Garamond" w:hAnsi="Garamond"/>
          <w:b/>
          <w:bCs/>
          <w:smallCaps/>
          <w:color w:val="FF0000"/>
          <w:sz w:val="22"/>
          <w:szCs w:val="22"/>
        </w:rPr>
        <w:t>Destinatari</w:t>
      </w:r>
    </w:p>
    <w:p w:rsidR="0052700A" w:rsidRPr="007F2FDB" w:rsidRDefault="0052700A" w:rsidP="00620DA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0627E9" w:rsidRPr="002902FA" w:rsidRDefault="000627E9" w:rsidP="000627E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2902FA">
        <w:rPr>
          <w:rFonts w:ascii="Garamond" w:hAnsi="Garamond"/>
          <w:b/>
          <w:bCs/>
          <w:smallCaps/>
          <w:sz w:val="22"/>
          <w:szCs w:val="22"/>
        </w:rPr>
        <w:t xml:space="preserve">laureati </w:t>
      </w:r>
      <w:r w:rsidRPr="002902FA">
        <w:rPr>
          <w:rFonts w:ascii="Garamond" w:hAnsi="Garamond"/>
          <w:b/>
          <w:smallCaps/>
          <w:sz w:val="22"/>
          <w:szCs w:val="22"/>
        </w:rPr>
        <w:t xml:space="preserve">triennale </w:t>
      </w:r>
      <w:r w:rsidRPr="002902FA">
        <w:rPr>
          <w:rFonts w:ascii="Garamond" w:hAnsi="Garamond"/>
          <w:b/>
          <w:color w:val="FF0000"/>
          <w:sz w:val="22"/>
          <w:szCs w:val="22"/>
        </w:rPr>
        <w:t xml:space="preserve">entro il </w:t>
      </w:r>
      <w:r w:rsidR="00E20C01">
        <w:rPr>
          <w:rFonts w:ascii="Garamond" w:hAnsi="Garamond"/>
          <w:b/>
          <w:color w:val="FF0000"/>
          <w:sz w:val="22"/>
          <w:szCs w:val="22"/>
        </w:rPr>
        <w:t>2</w:t>
      </w:r>
      <w:r w:rsidR="00DD46DF">
        <w:rPr>
          <w:rFonts w:ascii="Garamond" w:hAnsi="Garamond"/>
          <w:b/>
          <w:color w:val="FF0000"/>
          <w:sz w:val="22"/>
          <w:szCs w:val="22"/>
        </w:rPr>
        <w:t>8</w:t>
      </w:r>
      <w:r w:rsidR="00E20C01">
        <w:rPr>
          <w:rFonts w:ascii="Garamond" w:hAnsi="Garamond"/>
          <w:b/>
          <w:color w:val="FF0000"/>
          <w:sz w:val="22"/>
          <w:szCs w:val="22"/>
        </w:rPr>
        <w:t xml:space="preserve"> febbraio 202</w:t>
      </w:r>
      <w:r w:rsidR="00DD46DF">
        <w:rPr>
          <w:rFonts w:ascii="Garamond" w:hAnsi="Garamond"/>
          <w:b/>
          <w:color w:val="FF0000"/>
          <w:sz w:val="22"/>
          <w:szCs w:val="22"/>
        </w:rPr>
        <w:t>5</w:t>
      </w:r>
    </w:p>
    <w:p w:rsidR="00734BBA" w:rsidRPr="00734BBA" w:rsidRDefault="000627E9" w:rsidP="000627E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EF35F2">
        <w:rPr>
          <w:rFonts w:ascii="Garamond" w:hAnsi="Garamond"/>
          <w:b/>
          <w:smallCaps/>
          <w:sz w:val="22"/>
          <w:szCs w:val="22"/>
        </w:rPr>
        <w:t>laureati o laureandi magistrali o a ciclo unic</w:t>
      </w:r>
      <w:r w:rsidR="00734BBA">
        <w:rPr>
          <w:rFonts w:ascii="Garamond" w:hAnsi="Garamond"/>
          <w:b/>
          <w:smallCaps/>
          <w:sz w:val="22"/>
          <w:szCs w:val="22"/>
        </w:rPr>
        <w:t>o</w:t>
      </w:r>
    </w:p>
    <w:p w:rsidR="000627E9" w:rsidRPr="00B27DE4" w:rsidRDefault="000627E9" w:rsidP="000627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0627E9" w:rsidRPr="00124F43" w:rsidRDefault="000627E9" w:rsidP="00124F4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24F43">
        <w:rPr>
          <w:rFonts w:ascii="Garamond" w:hAnsi="Garamond"/>
          <w:b/>
          <w:sz w:val="22"/>
          <w:szCs w:val="22"/>
        </w:rPr>
        <w:t>Non aver compiuto28 anni</w:t>
      </w:r>
      <w:r w:rsidRPr="00124F43">
        <w:rPr>
          <w:rFonts w:ascii="Garamond" w:hAnsi="Garamond"/>
          <w:sz w:val="22"/>
          <w:szCs w:val="22"/>
        </w:rPr>
        <w:t xml:space="preserve"> alla data di scadenza del bando;</w:t>
      </w:r>
    </w:p>
    <w:p w:rsidR="00124F43" w:rsidRPr="00124F43" w:rsidRDefault="00124F43" w:rsidP="00124F43">
      <w:pPr>
        <w:pStyle w:val="Paragrafoelenco"/>
        <w:autoSpaceDE w:val="0"/>
        <w:autoSpaceDN w:val="0"/>
        <w:adjustRightInd w:val="0"/>
        <w:ind w:left="1069"/>
        <w:jc w:val="both"/>
        <w:rPr>
          <w:rFonts w:ascii="Garamond" w:hAnsi="Garamond"/>
          <w:sz w:val="22"/>
          <w:szCs w:val="22"/>
        </w:rPr>
      </w:pPr>
    </w:p>
    <w:p w:rsidR="000627E9" w:rsidRPr="00124F43" w:rsidRDefault="000627E9" w:rsidP="00124F43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bookmarkStart w:id="0" w:name="OLE_LINK1"/>
      <w:bookmarkStart w:id="1" w:name="OLE_LINK2"/>
      <w:r w:rsidRPr="00124F43">
        <w:rPr>
          <w:rFonts w:ascii="Garamond" w:hAnsi="Garamond"/>
          <w:b/>
          <w:bCs/>
          <w:iCs/>
          <w:sz w:val="22"/>
          <w:szCs w:val="22"/>
        </w:rPr>
        <w:t xml:space="preserve">Laureandi </w:t>
      </w:r>
      <w:r w:rsidRPr="00124F43">
        <w:rPr>
          <w:rFonts w:ascii="Garamond" w:hAnsi="Garamond"/>
          <w:sz w:val="22"/>
          <w:szCs w:val="22"/>
        </w:rPr>
        <w:t>iscritti al 2 anno</w:t>
      </w:r>
      <w:r w:rsidR="00734BBA">
        <w:rPr>
          <w:rFonts w:ascii="Garamond" w:hAnsi="Garamond"/>
          <w:sz w:val="22"/>
          <w:szCs w:val="22"/>
        </w:rPr>
        <w:t xml:space="preserve"> con</w:t>
      </w:r>
      <w:r w:rsidRPr="00124F43">
        <w:rPr>
          <w:rFonts w:ascii="Garamond" w:hAnsi="Garamond"/>
          <w:sz w:val="22"/>
          <w:szCs w:val="22"/>
        </w:rPr>
        <w:t xml:space="preserve"> una media ponderata uguale o superiore ai 27/30;</w:t>
      </w:r>
    </w:p>
    <w:p w:rsidR="00124F43" w:rsidRPr="00124F43" w:rsidRDefault="00124F43" w:rsidP="00124F43">
      <w:pPr>
        <w:pStyle w:val="Paragrafoelenco"/>
        <w:rPr>
          <w:rFonts w:ascii="Garamond" w:hAnsi="Garamond"/>
          <w:sz w:val="22"/>
          <w:szCs w:val="22"/>
        </w:rPr>
      </w:pPr>
    </w:p>
    <w:bookmarkEnd w:id="0"/>
    <w:bookmarkEnd w:id="1"/>
    <w:p w:rsidR="000627E9" w:rsidRPr="00734BBA" w:rsidRDefault="000627E9" w:rsidP="00734BB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34BBA">
        <w:rPr>
          <w:rFonts w:ascii="Garamond" w:hAnsi="Garamond"/>
          <w:b/>
          <w:bCs/>
          <w:iCs/>
          <w:sz w:val="22"/>
          <w:szCs w:val="22"/>
        </w:rPr>
        <w:t>Laureati</w:t>
      </w:r>
      <w:r w:rsidRPr="00734BBA">
        <w:rPr>
          <w:rFonts w:ascii="Garamond" w:hAnsi="Garamond"/>
          <w:sz w:val="22"/>
          <w:szCs w:val="22"/>
        </w:rPr>
        <w:t xml:space="preserve"> con una votazione uguale o superiore ai 105/110;</w:t>
      </w:r>
    </w:p>
    <w:p w:rsidR="00B94BD1" w:rsidRPr="00B27DE4" w:rsidRDefault="00B94BD1" w:rsidP="000627E9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2"/>
          <w:szCs w:val="22"/>
        </w:rPr>
      </w:pPr>
    </w:p>
    <w:p w:rsidR="000627E9" w:rsidRPr="00B27DE4" w:rsidRDefault="000627E9" w:rsidP="000627E9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2"/>
          <w:szCs w:val="22"/>
        </w:rPr>
      </w:pPr>
      <w:r w:rsidRPr="00B27DE4">
        <w:rPr>
          <w:rFonts w:ascii="Garamond" w:hAnsi="Garamond"/>
          <w:b/>
          <w:bCs/>
          <w:sz w:val="22"/>
          <w:szCs w:val="22"/>
        </w:rPr>
        <w:t xml:space="preserve">d) </w:t>
      </w:r>
      <w:r w:rsidRPr="00B27DE4">
        <w:rPr>
          <w:rFonts w:ascii="Garamond" w:hAnsi="Garamond"/>
          <w:sz w:val="22"/>
          <w:szCs w:val="22"/>
        </w:rPr>
        <w:t>Adeguata conoscenza della lingua inglese.</w:t>
      </w:r>
    </w:p>
    <w:p w:rsidR="000627E9" w:rsidRPr="00B27DE4" w:rsidRDefault="000627E9" w:rsidP="000627E9">
      <w:pPr>
        <w:autoSpaceDE w:val="0"/>
        <w:autoSpaceDN w:val="0"/>
        <w:adjustRightInd w:val="0"/>
        <w:ind w:left="708"/>
        <w:jc w:val="both"/>
        <w:rPr>
          <w:rFonts w:ascii="Garamond" w:hAnsi="Garamond"/>
          <w:sz w:val="22"/>
          <w:szCs w:val="22"/>
        </w:rPr>
      </w:pPr>
    </w:p>
    <w:p w:rsidR="003B04B6" w:rsidRPr="00734BBA" w:rsidRDefault="003B04B6" w:rsidP="001A13C8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FF0000"/>
          <w:sz w:val="22"/>
          <w:szCs w:val="22"/>
        </w:rPr>
      </w:pPr>
      <w:r w:rsidRPr="00734BBA">
        <w:rPr>
          <w:rFonts w:ascii="Garamond" w:hAnsi="Garamond"/>
          <w:b/>
          <w:bCs/>
          <w:color w:val="FF0000"/>
          <w:sz w:val="22"/>
          <w:szCs w:val="22"/>
        </w:rPr>
        <w:t xml:space="preserve">Tali requisiti </w:t>
      </w:r>
      <w:r w:rsidR="00513E78" w:rsidRPr="00734BBA">
        <w:rPr>
          <w:rFonts w:ascii="Garamond" w:hAnsi="Garamond"/>
          <w:b/>
          <w:bCs/>
          <w:color w:val="FF0000"/>
          <w:sz w:val="22"/>
          <w:szCs w:val="22"/>
        </w:rPr>
        <w:t>devono</w:t>
      </w:r>
      <w:r w:rsidRPr="00734BBA">
        <w:rPr>
          <w:rFonts w:ascii="Garamond" w:hAnsi="Garamond"/>
          <w:b/>
          <w:bCs/>
          <w:color w:val="FF0000"/>
          <w:sz w:val="22"/>
          <w:szCs w:val="22"/>
        </w:rPr>
        <w:t xml:space="preserve"> essere soddisfatti alla data di </w:t>
      </w:r>
      <w:r w:rsidR="00BB2A48" w:rsidRPr="00734BBA">
        <w:rPr>
          <w:rFonts w:ascii="Garamond" w:hAnsi="Garamond"/>
          <w:b/>
          <w:bCs/>
          <w:color w:val="FF0000"/>
          <w:sz w:val="22"/>
          <w:szCs w:val="22"/>
        </w:rPr>
        <w:t>scadenza</w:t>
      </w:r>
      <w:r w:rsidRPr="00734BBA">
        <w:rPr>
          <w:rFonts w:ascii="Garamond" w:hAnsi="Garamond"/>
          <w:b/>
          <w:bCs/>
          <w:color w:val="FF0000"/>
          <w:sz w:val="22"/>
          <w:szCs w:val="22"/>
        </w:rPr>
        <w:t xml:space="preserve"> del bando:</w:t>
      </w:r>
      <w:r w:rsidR="00E20C01">
        <w:rPr>
          <w:rFonts w:ascii="Garamond" w:hAnsi="Garamond"/>
          <w:b/>
          <w:bCs/>
          <w:color w:val="FF0000"/>
          <w:sz w:val="22"/>
          <w:szCs w:val="22"/>
        </w:rPr>
        <w:t xml:space="preserve">martedì </w:t>
      </w:r>
      <w:r w:rsidR="00DD46DF">
        <w:rPr>
          <w:rFonts w:ascii="Garamond" w:hAnsi="Garamond"/>
          <w:b/>
          <w:bCs/>
          <w:color w:val="FF0000"/>
          <w:sz w:val="22"/>
          <w:szCs w:val="22"/>
        </w:rPr>
        <w:t>4</w:t>
      </w:r>
      <w:r w:rsidR="00E20C01">
        <w:rPr>
          <w:rFonts w:ascii="Garamond" w:hAnsi="Garamond"/>
          <w:b/>
          <w:bCs/>
          <w:color w:val="FF0000"/>
          <w:sz w:val="22"/>
          <w:szCs w:val="22"/>
        </w:rPr>
        <w:t xml:space="preserve"> febbraio 202</w:t>
      </w:r>
      <w:r w:rsidR="00DD46DF">
        <w:rPr>
          <w:rFonts w:ascii="Garamond" w:hAnsi="Garamond"/>
          <w:b/>
          <w:bCs/>
          <w:color w:val="FF0000"/>
          <w:sz w:val="22"/>
          <w:szCs w:val="22"/>
        </w:rPr>
        <w:t>5</w:t>
      </w:r>
      <w:r w:rsidR="006C4DFB" w:rsidRPr="00734BBA">
        <w:rPr>
          <w:rFonts w:ascii="Garamond" w:hAnsi="Garamond"/>
          <w:b/>
          <w:bCs/>
          <w:color w:val="FF0000"/>
          <w:sz w:val="22"/>
          <w:szCs w:val="22"/>
        </w:rPr>
        <w:t>ore 13</w:t>
      </w:r>
      <w:r w:rsidR="002958D9" w:rsidRPr="00734BBA">
        <w:rPr>
          <w:rFonts w:ascii="Garamond" w:hAnsi="Garamond"/>
          <w:b/>
          <w:bCs/>
          <w:color w:val="FF0000"/>
          <w:sz w:val="22"/>
          <w:szCs w:val="22"/>
        </w:rPr>
        <w:t>.00</w:t>
      </w:r>
    </w:p>
    <w:p w:rsidR="004B6F80" w:rsidRDefault="004B6F80" w:rsidP="004B6F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5A32BA" w:rsidRPr="005A32BA" w:rsidRDefault="005A32BA" w:rsidP="005A32BA">
      <w:pPr>
        <w:autoSpaceDE w:val="0"/>
        <w:autoSpaceDN w:val="0"/>
        <w:adjustRightInd w:val="0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5A32BA">
        <w:rPr>
          <w:rFonts w:ascii="Garamond" w:hAnsi="Garamond"/>
          <w:b/>
          <w:bCs/>
          <w:smallCaps/>
          <w:color w:val="FF0000"/>
          <w:sz w:val="22"/>
          <w:szCs w:val="22"/>
        </w:rPr>
        <w:t>Uditori</w:t>
      </w:r>
    </w:p>
    <w:p w:rsidR="003B04B6" w:rsidRDefault="00734BBA" w:rsidP="0006225D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734BBA">
        <w:rPr>
          <w:rFonts w:ascii="Garamond" w:hAnsi="Garamond"/>
          <w:bCs/>
          <w:sz w:val="22"/>
          <w:szCs w:val="22"/>
        </w:rPr>
        <w:t>L’IPE Business School, ogni anno, si riserva il diritto di ammettere allievi che non rispettino i suddetti requisiti (voto, età) qualora il candidato dimostri, in sede di colloquio, un percorso personale, accademico e/o professionale che lo renda idoneo a frequentare il Master. L'allievo uditore non si differenzia in nulla rispetto agli altri corsisti. Non può però accedere alle Borse di Studio ma solo al prestito d'onore. Modalità di application e di selezione sono uguali agli altri corsisti.</w:t>
      </w:r>
    </w:p>
    <w:p w:rsidR="00734BBA" w:rsidRPr="007F2FDB" w:rsidRDefault="00734BBA" w:rsidP="0006225D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3B04B6" w:rsidRPr="007F2FDB" w:rsidRDefault="00620672" w:rsidP="00620DA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7F2FDB">
        <w:rPr>
          <w:rFonts w:ascii="Garamond" w:hAnsi="Garamond"/>
          <w:b/>
          <w:bCs/>
          <w:smallCaps/>
          <w:color w:val="FF0000"/>
          <w:sz w:val="22"/>
          <w:szCs w:val="22"/>
        </w:rPr>
        <w:t>Iscrizione</w:t>
      </w:r>
      <w:r w:rsidR="005E29E9" w:rsidRPr="007F2FDB">
        <w:rPr>
          <w:rFonts w:ascii="Garamond" w:hAnsi="Garamond"/>
          <w:b/>
          <w:bCs/>
          <w:smallCaps/>
          <w:color w:val="FF0000"/>
          <w:sz w:val="22"/>
          <w:szCs w:val="22"/>
        </w:rPr>
        <w:t>,</w:t>
      </w:r>
      <w:r w:rsidR="00736BEB" w:rsidRPr="007F2FDB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 borse di studio</w:t>
      </w:r>
      <w:r w:rsidR="005E29E9" w:rsidRPr="007F2FDB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 e prestito d’onore</w:t>
      </w:r>
    </w:p>
    <w:p w:rsidR="00072458" w:rsidRPr="007F2FDB" w:rsidRDefault="00072458" w:rsidP="00620DA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DD46DF" w:rsidRPr="003507F3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L’IPE Business School crede </w:t>
      </w:r>
      <w:r w:rsidRPr="003507F3">
        <w:rPr>
          <w:rFonts w:ascii="Garamond" w:hAnsi="Garamond"/>
          <w:bCs/>
          <w:sz w:val="22"/>
          <w:szCs w:val="22"/>
        </w:rPr>
        <w:t>che la formazione non debba avere barriere economiche tali da impedi</w:t>
      </w:r>
      <w:r>
        <w:rPr>
          <w:rFonts w:ascii="Garamond" w:hAnsi="Garamond"/>
          <w:bCs/>
          <w:sz w:val="22"/>
          <w:szCs w:val="22"/>
        </w:rPr>
        <w:t xml:space="preserve">rne l’accesso ai più meritevoli; </w:t>
      </w:r>
      <w:r w:rsidRPr="003507F3">
        <w:rPr>
          <w:rFonts w:ascii="Garamond" w:hAnsi="Garamond"/>
          <w:bCs/>
          <w:sz w:val="22"/>
          <w:szCs w:val="22"/>
        </w:rPr>
        <w:t>per questa ragione, i costi partecipazione (circa 10,000 euro/allievo) sono parzialmente coperti dalle aziende partner che ogni anno sostengono l’IPE BUSINESS SCHOOL riconoscendone l’alto standard qualitativo.</w:t>
      </w: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DD46DF" w:rsidRPr="00D453AA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D453AA">
        <w:rPr>
          <w:rFonts w:ascii="Garamond" w:hAnsi="Garamond"/>
          <w:b/>
          <w:sz w:val="22"/>
          <w:szCs w:val="22"/>
        </w:rPr>
        <w:t xml:space="preserve">Grazie al sostegno delle aziende partner della Business School, la quota di iscrizione per partecipare al Master è </w:t>
      </w:r>
      <w:r w:rsidRPr="00D453AA">
        <w:rPr>
          <w:rFonts w:ascii="Garamond" w:hAnsi="Garamond"/>
          <w:b/>
          <w:color w:val="000000"/>
          <w:sz w:val="22"/>
          <w:szCs w:val="22"/>
        </w:rPr>
        <w:t xml:space="preserve">di </w:t>
      </w:r>
      <w:r w:rsidRPr="00D453AA">
        <w:rPr>
          <w:rFonts w:ascii="Garamond" w:hAnsi="Garamond"/>
          <w:b/>
          <w:bCs/>
          <w:sz w:val="22"/>
          <w:szCs w:val="22"/>
        </w:rPr>
        <w:t>€ 3.900,00 + IVA (pari a 4.758,00 euro).</w:t>
      </w: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507C14">
        <w:rPr>
          <w:rFonts w:ascii="Garamond" w:hAnsi="Garamond"/>
          <w:b/>
          <w:bCs/>
          <w:sz w:val="22"/>
          <w:szCs w:val="22"/>
        </w:rPr>
        <w:t xml:space="preserve">L’iscrizione si perfeziona con il pagamento di 200,00 + IVA (244,00 euro) </w:t>
      </w:r>
      <w:r w:rsidRPr="00507C14">
        <w:rPr>
          <w:rFonts w:ascii="Garamond" w:hAnsi="Garamond"/>
          <w:bCs/>
          <w:sz w:val="22"/>
          <w:szCs w:val="22"/>
        </w:rPr>
        <w:t>al momento dell’invio del modulo di accettazione.</w:t>
      </w:r>
    </w:p>
    <w:p w:rsidR="00A82343" w:rsidRDefault="00A82343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A82343" w:rsidRPr="00507C14" w:rsidRDefault="00A82343" w:rsidP="00DD46D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460439">
        <w:rPr>
          <w:rFonts w:ascii="Garamond" w:hAnsi="Garamond"/>
          <w:bCs/>
          <w:sz w:val="22"/>
          <w:szCs w:val="22"/>
        </w:rPr>
        <w:t>La restante quota</w:t>
      </w:r>
      <w:r>
        <w:rPr>
          <w:rFonts w:ascii="Garamond" w:hAnsi="Garamond"/>
          <w:bCs/>
          <w:sz w:val="22"/>
          <w:szCs w:val="22"/>
        </w:rPr>
        <w:t xml:space="preserve"> di </w:t>
      </w:r>
      <w:r w:rsidRPr="00FC4BD9">
        <w:rPr>
          <w:rFonts w:ascii="Garamond" w:hAnsi="Garamond"/>
          <w:bCs/>
          <w:sz w:val="22"/>
          <w:szCs w:val="22"/>
        </w:rPr>
        <w:t xml:space="preserve">€ </w:t>
      </w:r>
      <w:r>
        <w:rPr>
          <w:rFonts w:ascii="Garamond" w:hAnsi="Garamond"/>
          <w:bCs/>
          <w:sz w:val="22"/>
          <w:szCs w:val="22"/>
        </w:rPr>
        <w:t>3</w:t>
      </w:r>
      <w:r w:rsidRPr="00FC4BD9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>7</w:t>
      </w:r>
      <w:r w:rsidRPr="00FC4BD9">
        <w:rPr>
          <w:rFonts w:ascii="Garamond" w:hAnsi="Garamond"/>
          <w:bCs/>
          <w:sz w:val="22"/>
          <w:szCs w:val="22"/>
        </w:rPr>
        <w:t>00,00</w:t>
      </w:r>
      <w:r>
        <w:rPr>
          <w:rFonts w:ascii="Garamond" w:hAnsi="Garamond"/>
          <w:bCs/>
          <w:sz w:val="22"/>
          <w:szCs w:val="22"/>
        </w:rPr>
        <w:t xml:space="preserve"> + IVA (4.514,00 euro) potrà essere corrisposta secondo le seguenti modalità</w:t>
      </w: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DD46DF" w:rsidRDefault="00DD46DF" w:rsidP="00DD46D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Pagamento rateizzato</w:t>
      </w:r>
    </w:p>
    <w:p w:rsidR="00DD46DF" w:rsidRDefault="00DD46DF" w:rsidP="00DD46D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Unica soluzione per coloro che usufruiscono del Prestito per merito erogato Banca Intesa Sanpaolo</w:t>
      </w:r>
    </w:p>
    <w:p w:rsidR="00DD46DF" w:rsidRPr="003507F3" w:rsidRDefault="00DD46DF" w:rsidP="00DD46D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507F3">
        <w:rPr>
          <w:rFonts w:ascii="Garamond" w:hAnsi="Garamond"/>
          <w:b/>
          <w:bCs/>
          <w:sz w:val="22"/>
          <w:szCs w:val="22"/>
        </w:rPr>
        <w:t>Borse di studio per reddito e merito</w:t>
      </w:r>
    </w:p>
    <w:p w:rsidR="00DD46DF" w:rsidRDefault="00DD46DF" w:rsidP="00287C6D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DD46DF" w:rsidRPr="00E0501F" w:rsidRDefault="00DD46DF" w:rsidP="00DD46DF">
      <w:pPr>
        <w:pStyle w:val="Paragrafoelenco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E0501F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Il pagamento rateizzato prevede  3 scadenze: </w:t>
      </w:r>
    </w:p>
    <w:p w:rsidR="00287C6D" w:rsidRPr="00B4489B" w:rsidRDefault="00287C6D" w:rsidP="00287C6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4489B">
        <w:rPr>
          <w:rFonts w:ascii="Garamond" w:hAnsi="Garamond"/>
          <w:bCs/>
          <w:sz w:val="22"/>
          <w:szCs w:val="22"/>
        </w:rPr>
        <w:t>Prima rata di € 1.</w:t>
      </w:r>
      <w:r w:rsidR="00A82343">
        <w:rPr>
          <w:rFonts w:ascii="Garamond" w:hAnsi="Garamond"/>
          <w:bCs/>
          <w:sz w:val="22"/>
          <w:szCs w:val="22"/>
        </w:rPr>
        <w:t>7</w:t>
      </w:r>
      <w:r w:rsidRPr="00B4489B">
        <w:rPr>
          <w:rFonts w:ascii="Garamond" w:hAnsi="Garamond"/>
          <w:bCs/>
          <w:sz w:val="22"/>
          <w:szCs w:val="22"/>
        </w:rPr>
        <w:t>00,00 + IVA (pari a 2.</w:t>
      </w:r>
      <w:r w:rsidR="00A82343">
        <w:rPr>
          <w:rFonts w:ascii="Garamond" w:hAnsi="Garamond"/>
          <w:bCs/>
          <w:sz w:val="22"/>
          <w:szCs w:val="22"/>
        </w:rPr>
        <w:t>074</w:t>
      </w:r>
      <w:r w:rsidRPr="00B4489B">
        <w:rPr>
          <w:rFonts w:ascii="Garamond" w:hAnsi="Garamond"/>
          <w:bCs/>
          <w:sz w:val="22"/>
          <w:szCs w:val="22"/>
        </w:rPr>
        <w:t xml:space="preserve">,00 euro) entro </w:t>
      </w:r>
      <w:r w:rsidR="003F0DCA">
        <w:rPr>
          <w:rFonts w:ascii="Garamond" w:hAnsi="Garamond"/>
          <w:bCs/>
          <w:sz w:val="22"/>
          <w:szCs w:val="22"/>
        </w:rPr>
        <w:t>martedì</w:t>
      </w:r>
      <w:r w:rsidR="00DA2873">
        <w:rPr>
          <w:rFonts w:ascii="Garamond" w:hAnsi="Garamond"/>
          <w:bCs/>
          <w:sz w:val="22"/>
          <w:szCs w:val="22"/>
        </w:rPr>
        <w:t>2</w:t>
      </w:r>
      <w:r w:rsidR="00DD46DF">
        <w:rPr>
          <w:rFonts w:ascii="Garamond" w:hAnsi="Garamond"/>
          <w:bCs/>
          <w:sz w:val="22"/>
          <w:szCs w:val="22"/>
        </w:rPr>
        <w:t>5</w:t>
      </w:r>
      <w:r w:rsidR="00E20C01">
        <w:rPr>
          <w:rFonts w:ascii="Garamond" w:hAnsi="Garamond"/>
          <w:bCs/>
          <w:sz w:val="22"/>
          <w:szCs w:val="22"/>
        </w:rPr>
        <w:t>febbraio 202</w:t>
      </w:r>
      <w:r w:rsidR="00DD46DF">
        <w:rPr>
          <w:rFonts w:ascii="Garamond" w:hAnsi="Garamond"/>
          <w:bCs/>
          <w:sz w:val="22"/>
          <w:szCs w:val="22"/>
        </w:rPr>
        <w:t>5</w:t>
      </w:r>
    </w:p>
    <w:p w:rsidR="00287C6D" w:rsidRPr="0067725F" w:rsidRDefault="00287C6D" w:rsidP="00287C6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67725F">
        <w:rPr>
          <w:rFonts w:ascii="Garamond" w:hAnsi="Garamond"/>
          <w:bCs/>
          <w:sz w:val="22"/>
          <w:szCs w:val="22"/>
        </w:rPr>
        <w:t>Seconda rata di € 1.</w:t>
      </w:r>
      <w:r>
        <w:rPr>
          <w:rFonts w:ascii="Garamond" w:hAnsi="Garamond"/>
          <w:bCs/>
          <w:sz w:val="22"/>
          <w:szCs w:val="22"/>
        </w:rPr>
        <w:t>0</w:t>
      </w:r>
      <w:r w:rsidRPr="0067725F">
        <w:rPr>
          <w:rFonts w:ascii="Garamond" w:hAnsi="Garamond"/>
          <w:bCs/>
          <w:sz w:val="22"/>
          <w:szCs w:val="22"/>
        </w:rPr>
        <w:t>00,00</w:t>
      </w:r>
      <w:r>
        <w:rPr>
          <w:rFonts w:ascii="Garamond" w:hAnsi="Garamond"/>
          <w:bCs/>
          <w:sz w:val="22"/>
          <w:szCs w:val="22"/>
        </w:rPr>
        <w:t xml:space="preserve"> + IVA(pari a 1.220,00 euro) </w:t>
      </w:r>
      <w:r w:rsidRPr="0067725F">
        <w:rPr>
          <w:rFonts w:ascii="Garamond" w:hAnsi="Garamond"/>
          <w:bCs/>
          <w:sz w:val="22"/>
          <w:szCs w:val="22"/>
        </w:rPr>
        <w:t xml:space="preserve">entro </w:t>
      </w:r>
      <w:r w:rsidR="003F0DCA">
        <w:rPr>
          <w:rFonts w:ascii="Garamond" w:hAnsi="Garamond"/>
          <w:bCs/>
          <w:sz w:val="22"/>
          <w:szCs w:val="22"/>
        </w:rPr>
        <w:t>martedì</w:t>
      </w:r>
      <w:r w:rsidR="00E20C01">
        <w:rPr>
          <w:rFonts w:ascii="Garamond" w:hAnsi="Garamond"/>
          <w:bCs/>
          <w:sz w:val="22"/>
          <w:szCs w:val="22"/>
        </w:rPr>
        <w:t>2</w:t>
      </w:r>
      <w:r w:rsidR="00DD46DF">
        <w:rPr>
          <w:rFonts w:ascii="Garamond" w:hAnsi="Garamond"/>
          <w:bCs/>
          <w:sz w:val="22"/>
          <w:szCs w:val="22"/>
        </w:rPr>
        <w:t>5</w:t>
      </w:r>
      <w:r w:rsidR="00E20C01">
        <w:rPr>
          <w:rFonts w:ascii="Garamond" w:hAnsi="Garamond"/>
          <w:bCs/>
          <w:sz w:val="22"/>
          <w:szCs w:val="22"/>
        </w:rPr>
        <w:t xml:space="preserve"> marzo 202</w:t>
      </w:r>
      <w:r w:rsidR="00DD46DF">
        <w:rPr>
          <w:rFonts w:ascii="Garamond" w:hAnsi="Garamond"/>
          <w:bCs/>
          <w:sz w:val="22"/>
          <w:szCs w:val="22"/>
        </w:rPr>
        <w:t>5</w:t>
      </w:r>
    </w:p>
    <w:p w:rsidR="005A32BA" w:rsidRPr="0052700A" w:rsidRDefault="00287C6D" w:rsidP="00D70A1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D70A13">
        <w:rPr>
          <w:rFonts w:ascii="Garamond" w:hAnsi="Garamond"/>
          <w:bCs/>
          <w:sz w:val="22"/>
          <w:szCs w:val="22"/>
        </w:rPr>
        <w:t xml:space="preserve">Terza rata di € </w:t>
      </w:r>
      <w:r w:rsidR="00A82343">
        <w:rPr>
          <w:rFonts w:ascii="Garamond" w:hAnsi="Garamond"/>
          <w:bCs/>
          <w:sz w:val="22"/>
          <w:szCs w:val="22"/>
        </w:rPr>
        <w:t>1.0</w:t>
      </w:r>
      <w:r w:rsidRPr="00D70A13">
        <w:rPr>
          <w:rFonts w:ascii="Garamond" w:hAnsi="Garamond"/>
          <w:bCs/>
          <w:sz w:val="22"/>
          <w:szCs w:val="22"/>
        </w:rPr>
        <w:t>00,00 + IVA(pari a 1.</w:t>
      </w:r>
      <w:r w:rsidR="00A82343">
        <w:rPr>
          <w:rFonts w:ascii="Garamond" w:hAnsi="Garamond"/>
          <w:bCs/>
          <w:sz w:val="22"/>
          <w:szCs w:val="22"/>
        </w:rPr>
        <w:t>220</w:t>
      </w:r>
      <w:r w:rsidRPr="00D70A13">
        <w:rPr>
          <w:rFonts w:ascii="Garamond" w:hAnsi="Garamond"/>
          <w:bCs/>
          <w:sz w:val="22"/>
          <w:szCs w:val="22"/>
        </w:rPr>
        <w:t xml:space="preserve">,00 euro) entro </w:t>
      </w:r>
      <w:r w:rsidR="003F0DCA">
        <w:rPr>
          <w:rFonts w:ascii="Garamond" w:hAnsi="Garamond"/>
          <w:bCs/>
          <w:sz w:val="22"/>
          <w:szCs w:val="22"/>
        </w:rPr>
        <w:t>martedì</w:t>
      </w:r>
      <w:r w:rsidR="00DD46DF">
        <w:rPr>
          <w:rFonts w:ascii="Garamond" w:hAnsi="Garamond"/>
          <w:bCs/>
          <w:sz w:val="22"/>
          <w:szCs w:val="22"/>
        </w:rPr>
        <w:t>29</w:t>
      </w:r>
      <w:r w:rsidR="00E20C01">
        <w:rPr>
          <w:rFonts w:ascii="Garamond" w:hAnsi="Garamond"/>
          <w:bCs/>
          <w:sz w:val="22"/>
          <w:szCs w:val="22"/>
        </w:rPr>
        <w:t xml:space="preserve"> aprile 202</w:t>
      </w:r>
      <w:r w:rsidR="00DD46DF">
        <w:rPr>
          <w:rFonts w:ascii="Garamond" w:hAnsi="Garamond"/>
          <w:bCs/>
          <w:sz w:val="22"/>
          <w:szCs w:val="22"/>
        </w:rPr>
        <w:t>5</w:t>
      </w:r>
    </w:p>
    <w:p w:rsidR="0052700A" w:rsidRDefault="0052700A" w:rsidP="0052700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52700A" w:rsidRDefault="00E20C01" w:rsidP="0052700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In caso di rinuncia </w:t>
      </w:r>
      <w:r w:rsidR="0052700A">
        <w:rPr>
          <w:rFonts w:ascii="Garamond" w:hAnsi="Garamond"/>
          <w:b/>
          <w:bCs/>
          <w:sz w:val="22"/>
          <w:szCs w:val="22"/>
        </w:rPr>
        <w:t>non saranno restituite le quote già versate.</w:t>
      </w:r>
    </w:p>
    <w:p w:rsidR="0052700A" w:rsidRDefault="0052700A" w:rsidP="0052700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2D06FA">
        <w:rPr>
          <w:rFonts w:ascii="Garamond" w:hAnsi="Garamond"/>
          <w:b/>
          <w:bCs/>
          <w:smallCaps/>
          <w:color w:val="FF0000"/>
          <w:sz w:val="22"/>
          <w:szCs w:val="22"/>
        </w:rPr>
        <w:t>I</w:t>
      </w:r>
      <w:r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l pagamento in </w:t>
      </w:r>
      <w:r w:rsidRPr="002D06FA">
        <w:rPr>
          <w:rFonts w:ascii="Garamond" w:hAnsi="Garamond"/>
          <w:b/>
          <w:bCs/>
          <w:smallCaps/>
          <w:color w:val="FF0000"/>
          <w:sz w:val="22"/>
          <w:szCs w:val="22"/>
        </w:rPr>
        <w:t>un’unica soluzione</w:t>
      </w:r>
    </w:p>
    <w:p w:rsidR="00DD46DF" w:rsidRPr="002D06FA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È per gli studenti che </w:t>
      </w:r>
      <w:r w:rsidRPr="002D06FA">
        <w:rPr>
          <w:rFonts w:ascii="Garamond" w:hAnsi="Garamond"/>
          <w:bCs/>
          <w:sz w:val="22"/>
          <w:szCs w:val="22"/>
        </w:rPr>
        <w:t>intendono avvalersi del Prestito per Merito erogato da Banca Intesa Sanpaolo</w:t>
      </w: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DD46DF" w:rsidRPr="00D324E1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D324E1">
        <w:rPr>
          <w:rFonts w:ascii="Garamond" w:hAnsi="Garamond"/>
          <w:bCs/>
          <w:sz w:val="22"/>
          <w:szCs w:val="22"/>
        </w:rPr>
        <w:t xml:space="preserve">Il </w:t>
      </w:r>
      <w:r w:rsidRPr="00D324E1">
        <w:rPr>
          <w:rFonts w:ascii="Garamond" w:hAnsi="Garamond"/>
          <w:b/>
          <w:bCs/>
          <w:sz w:val="22"/>
          <w:szCs w:val="22"/>
        </w:rPr>
        <w:t>“Prestito per Merito” va richiesto a Banca Intesa Sanpaolo (</w:t>
      </w:r>
      <w:hyperlink r:id="rId10" w:history="1">
        <w:r w:rsidRPr="00D324E1">
          <w:rPr>
            <w:rStyle w:val="Collegamentoipertestuale"/>
            <w:rFonts w:ascii="Garamond" w:hAnsi="Garamond"/>
            <w:b/>
            <w:bCs/>
            <w:color w:val="auto"/>
            <w:sz w:val="22"/>
            <w:szCs w:val="22"/>
          </w:rPr>
          <w:t>leggi qui</w:t>
        </w:r>
      </w:hyperlink>
      <w:r w:rsidRPr="00D324E1">
        <w:rPr>
          <w:rFonts w:ascii="Garamond" w:hAnsi="Garamond"/>
          <w:b/>
          <w:bCs/>
          <w:sz w:val="22"/>
          <w:szCs w:val="22"/>
        </w:rPr>
        <w:t xml:space="preserve">) </w:t>
      </w:r>
      <w:r w:rsidRPr="00D324E1">
        <w:rPr>
          <w:rFonts w:ascii="Garamond" w:hAnsi="Garamond"/>
          <w:bCs/>
          <w:sz w:val="22"/>
          <w:szCs w:val="22"/>
        </w:rPr>
        <w:t>egrazie alla convenzione stipulata</w:t>
      </w:r>
      <w:r>
        <w:rPr>
          <w:rFonts w:ascii="Garamond" w:hAnsi="Garamond"/>
          <w:bCs/>
          <w:sz w:val="22"/>
          <w:szCs w:val="22"/>
        </w:rPr>
        <w:t xml:space="preserve"> dall’IPE Business School prevede un tasso fisso agevolato e una pratica d’istruttoria molto veloce. L’IPE sarà di supporto per compilare la richiesta di Prestito. </w:t>
      </w:r>
      <w:r w:rsidRPr="00D324E1">
        <w:rPr>
          <w:rFonts w:ascii="Garamond" w:hAnsi="Garamond"/>
          <w:b/>
          <w:bCs/>
          <w:sz w:val="22"/>
          <w:szCs w:val="22"/>
        </w:rPr>
        <w:t>Requisito per presentare la domanda alla Banca è la laurea almeno triennale con un voto di laurea pari o superiore a 100/110 (per i laureandi della magistrale si fa riferimento al voto di laurea triennale).</w:t>
      </w: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Il “Prestito per Merito” copre l’intero costo del Master </w:t>
      </w:r>
      <w:r w:rsidRPr="00460439">
        <w:rPr>
          <w:rFonts w:ascii="Garamond" w:hAnsi="Garamond"/>
          <w:bCs/>
          <w:sz w:val="22"/>
          <w:szCs w:val="22"/>
        </w:rPr>
        <w:t>ed è comprensivo della quota di iscrizione anticipata dallo studen</w:t>
      </w:r>
      <w:r>
        <w:rPr>
          <w:rFonts w:ascii="Garamond" w:hAnsi="Garamond"/>
          <w:bCs/>
          <w:sz w:val="22"/>
          <w:szCs w:val="22"/>
        </w:rPr>
        <w:t xml:space="preserve">te al momento dell’accettazione; inoltre è possibile farsi finanziare anche le spese di vitto e alloggio per risiedere a Napoli per la durata del Master. </w:t>
      </w:r>
    </w:p>
    <w:p w:rsidR="00DD46DF" w:rsidRPr="00460439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DD46DF" w:rsidRPr="001067F1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1067F1">
        <w:rPr>
          <w:rFonts w:ascii="Garamond" w:hAnsi="Garamond"/>
          <w:b/>
          <w:bCs/>
          <w:smallCaps/>
          <w:color w:val="FF0000"/>
          <w:sz w:val="22"/>
          <w:szCs w:val="22"/>
        </w:rPr>
        <w:t>Borse di studio</w:t>
      </w: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Sono messe a disposizione fino a 2 </w:t>
      </w:r>
      <w:r w:rsidRPr="00FC4BD9">
        <w:rPr>
          <w:rFonts w:ascii="Garamond" w:hAnsi="Garamond"/>
          <w:b/>
          <w:bCs/>
          <w:sz w:val="22"/>
          <w:szCs w:val="22"/>
        </w:rPr>
        <w:t>borse di studio</w:t>
      </w:r>
      <w:r>
        <w:rPr>
          <w:rFonts w:ascii="Garamond" w:hAnsi="Garamond"/>
          <w:b/>
          <w:bCs/>
          <w:sz w:val="22"/>
          <w:szCs w:val="22"/>
        </w:rPr>
        <w:t xml:space="preserve"> a copertura totale dei 3.700,00 euro + IVA e fino a 2  borse di studio a copertura parziale di 1.000,00 + IVA </w:t>
      </w:r>
      <w:r w:rsidRPr="00504385">
        <w:rPr>
          <w:rFonts w:ascii="Garamond" w:hAnsi="Garamond"/>
          <w:bCs/>
          <w:sz w:val="22"/>
          <w:szCs w:val="22"/>
        </w:rPr>
        <w:t xml:space="preserve">dei costi di iscrizione </w:t>
      </w:r>
    </w:p>
    <w:p w:rsidR="00DD46DF" w:rsidRDefault="00DD46DF" w:rsidP="00DD46DF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DD46DF" w:rsidRDefault="00DD46DF" w:rsidP="0052700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DD46DF" w:rsidRPr="0052700A" w:rsidRDefault="00DD46DF" w:rsidP="0052700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7A382F" w:rsidRDefault="007A382F" w:rsidP="005A32BA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FF0000"/>
          <w:sz w:val="22"/>
          <w:szCs w:val="22"/>
        </w:rPr>
      </w:pPr>
      <w:r w:rsidRPr="007A382F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Articolazione del </w:t>
      </w:r>
      <w:r w:rsidRPr="007A382F">
        <w:rPr>
          <w:rFonts w:ascii="Garamond" w:hAnsi="Garamond"/>
          <w:b/>
          <w:smallCaps/>
          <w:color w:val="FF0000"/>
          <w:sz w:val="22"/>
          <w:szCs w:val="22"/>
        </w:rPr>
        <w:t>Master</w:t>
      </w:r>
    </w:p>
    <w:p w:rsidR="0052700A" w:rsidRPr="007A382F" w:rsidRDefault="0052700A" w:rsidP="005A32BA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FF0000"/>
          <w:sz w:val="22"/>
          <w:szCs w:val="22"/>
        </w:rPr>
      </w:pPr>
    </w:p>
    <w:p w:rsidR="006E2F1F" w:rsidRPr="00B963EB" w:rsidRDefault="007A382F" w:rsidP="006E2F1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A382F">
        <w:rPr>
          <w:rFonts w:ascii="Garamond" w:hAnsi="Garamond"/>
          <w:sz w:val="22"/>
          <w:szCs w:val="22"/>
        </w:rPr>
        <w:t xml:space="preserve">Il Master avrà inizio </w:t>
      </w:r>
      <w:r w:rsidR="003F0DCA">
        <w:rPr>
          <w:rFonts w:ascii="Garamond" w:hAnsi="Garamond"/>
          <w:sz w:val="22"/>
          <w:szCs w:val="22"/>
        </w:rPr>
        <w:t>martedì</w:t>
      </w:r>
      <w:r w:rsidR="00E20C01">
        <w:rPr>
          <w:rFonts w:ascii="Garamond" w:hAnsi="Garamond"/>
          <w:sz w:val="22"/>
          <w:szCs w:val="22"/>
        </w:rPr>
        <w:t>27 febbraio 2024</w:t>
      </w:r>
      <w:r w:rsidRPr="007A382F">
        <w:rPr>
          <w:rFonts w:ascii="Garamond" w:hAnsi="Garamond"/>
          <w:sz w:val="22"/>
          <w:szCs w:val="22"/>
        </w:rPr>
        <w:t xml:space="preserve">per concludersi </w:t>
      </w:r>
      <w:r w:rsidR="006F4D95">
        <w:rPr>
          <w:rFonts w:ascii="Garamond" w:hAnsi="Garamond"/>
          <w:sz w:val="22"/>
          <w:szCs w:val="22"/>
        </w:rPr>
        <w:t>nel</w:t>
      </w:r>
      <w:r w:rsidR="00D9514D">
        <w:rPr>
          <w:rFonts w:ascii="Garamond" w:hAnsi="Garamond"/>
          <w:sz w:val="22"/>
          <w:szCs w:val="22"/>
        </w:rPr>
        <w:t xml:space="preserve">la prima decade di </w:t>
      </w:r>
      <w:r w:rsidR="00E20C01">
        <w:rPr>
          <w:rFonts w:ascii="Garamond" w:hAnsi="Garamond"/>
          <w:sz w:val="22"/>
          <w:szCs w:val="22"/>
        </w:rPr>
        <w:t>luglio</w:t>
      </w:r>
      <w:r w:rsidR="00D9514D">
        <w:rPr>
          <w:rFonts w:ascii="Garamond" w:hAnsi="Garamond"/>
          <w:sz w:val="22"/>
          <w:szCs w:val="22"/>
        </w:rPr>
        <w:t xml:space="preserve">; </w:t>
      </w:r>
      <w:r w:rsidR="008D0790">
        <w:rPr>
          <w:rFonts w:ascii="Garamond" w:hAnsi="Garamond"/>
          <w:sz w:val="22"/>
          <w:szCs w:val="22"/>
        </w:rPr>
        <w:t xml:space="preserve">il master </w:t>
      </w:r>
      <w:r w:rsidR="006E2F1F" w:rsidRPr="00B963EB">
        <w:rPr>
          <w:rFonts w:ascii="Garamond" w:hAnsi="Garamond"/>
          <w:sz w:val="22"/>
          <w:szCs w:val="22"/>
        </w:rPr>
        <w:t>si svolgerà a Napoli presso la sede dell’IPE dal lunedì al venerdì, ore 9.30 - 16.30</w:t>
      </w:r>
      <w:r w:rsidR="00747E05" w:rsidRPr="00B963EB">
        <w:rPr>
          <w:rFonts w:ascii="Garamond" w:hAnsi="Garamond"/>
          <w:sz w:val="22"/>
          <w:szCs w:val="22"/>
        </w:rPr>
        <w:t xml:space="preserve"> circa. </w:t>
      </w:r>
      <w:r w:rsidR="006E2F1F" w:rsidRPr="00B963EB">
        <w:rPr>
          <w:rFonts w:ascii="Garamond" w:hAnsi="Garamond"/>
          <w:sz w:val="22"/>
          <w:szCs w:val="22"/>
        </w:rPr>
        <w:t>La frequenza è obbligatoria. Il calendario dettagliato delle lezioni sarà disponibile dopo le selezioni.</w:t>
      </w:r>
    </w:p>
    <w:p w:rsidR="006E2F1F" w:rsidRPr="007A382F" w:rsidRDefault="006E2F1F" w:rsidP="006E2F1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963EB">
        <w:rPr>
          <w:rFonts w:ascii="Garamond" w:hAnsi="Garamond"/>
          <w:sz w:val="22"/>
          <w:szCs w:val="22"/>
        </w:rPr>
        <w:t>Il Master richiede un impegno costante per la frequenza delle</w:t>
      </w:r>
      <w:r w:rsidRPr="007A382F">
        <w:rPr>
          <w:rFonts w:ascii="Garamond" w:hAnsi="Garamond"/>
          <w:sz w:val="22"/>
          <w:szCs w:val="22"/>
        </w:rPr>
        <w:t xml:space="preserve"> lezioni, per la preparazione degli esami, per l’applicazionedei contenuti appresi e per i lavori di gruppo.</w:t>
      </w:r>
    </w:p>
    <w:p w:rsidR="007A382F" w:rsidRDefault="007A382F" w:rsidP="006E2F1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7A382F">
        <w:rPr>
          <w:rFonts w:ascii="Garamond" w:hAnsi="Garamond"/>
          <w:b/>
          <w:bCs/>
          <w:smallCaps/>
          <w:color w:val="FF0000"/>
          <w:sz w:val="22"/>
          <w:szCs w:val="22"/>
        </w:rPr>
        <w:t>Modalità di partecipazione</w:t>
      </w: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FF0000"/>
          <w:sz w:val="22"/>
          <w:szCs w:val="22"/>
        </w:rPr>
      </w:pPr>
    </w:p>
    <w:p w:rsid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A382F">
        <w:rPr>
          <w:rFonts w:ascii="Garamond" w:hAnsi="Garamond"/>
          <w:sz w:val="22"/>
          <w:szCs w:val="22"/>
        </w:rPr>
        <w:t xml:space="preserve">I laureandi e i laureati che intendono candidarsi al Master devono </w:t>
      </w:r>
      <w:r w:rsidR="00CE4128">
        <w:rPr>
          <w:rFonts w:ascii="Garamond" w:hAnsi="Garamond"/>
          <w:sz w:val="22"/>
          <w:szCs w:val="22"/>
        </w:rPr>
        <w:t xml:space="preserve">compilare la domanda di </w:t>
      </w:r>
      <w:r w:rsidR="00716E1C">
        <w:rPr>
          <w:rFonts w:ascii="Garamond" w:hAnsi="Garamond"/>
          <w:sz w:val="22"/>
          <w:szCs w:val="22"/>
        </w:rPr>
        <w:t>Ammissione</w:t>
      </w:r>
      <w:r w:rsidR="00CE4128">
        <w:rPr>
          <w:rFonts w:ascii="Garamond" w:hAnsi="Garamond"/>
          <w:sz w:val="22"/>
          <w:szCs w:val="22"/>
        </w:rPr>
        <w:t xml:space="preserve"> on line al </w:t>
      </w:r>
      <w:r w:rsidR="00CE4128" w:rsidRPr="00A4174C">
        <w:rPr>
          <w:rFonts w:ascii="Garamond" w:hAnsi="Garamond"/>
          <w:sz w:val="22"/>
          <w:szCs w:val="22"/>
        </w:rPr>
        <w:t>seguente link</w:t>
      </w:r>
      <w:r w:rsidR="00491F3C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491F3C" w:rsidRPr="00491F3C">
          <w:rPr>
            <w:rStyle w:val="Collegamentoipertestuale"/>
            <w:rFonts w:ascii="Garamond" w:hAnsi="Garamond"/>
            <w:sz w:val="22"/>
            <w:szCs w:val="22"/>
          </w:rPr>
          <w:t>https://www.ipebs.it/mhr2025w</w:t>
        </w:r>
      </w:hyperlink>
      <w:r w:rsidR="00491F3C">
        <w:rPr>
          <w:rFonts w:ascii="Garamond" w:hAnsi="Garamond"/>
          <w:sz w:val="22"/>
          <w:szCs w:val="22"/>
        </w:rPr>
        <w:t xml:space="preserve"> </w:t>
      </w:r>
      <w:r w:rsidR="00CE4128" w:rsidRPr="00A4174C">
        <w:rPr>
          <w:rFonts w:ascii="Garamond" w:hAnsi="Garamond"/>
          <w:sz w:val="22"/>
          <w:szCs w:val="22"/>
        </w:rPr>
        <w:t>caricando i seguenti documenti:</w:t>
      </w:r>
    </w:p>
    <w:p w:rsidR="0052700A" w:rsidRPr="00A4174C" w:rsidRDefault="0052700A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7A382F" w:rsidRPr="00A4174C" w:rsidRDefault="00CE4128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4174C">
        <w:rPr>
          <w:rFonts w:ascii="Garamond" w:hAnsi="Garamond"/>
          <w:sz w:val="22"/>
          <w:szCs w:val="22"/>
        </w:rPr>
        <w:t>1</w:t>
      </w:r>
      <w:r w:rsidR="007A382F" w:rsidRPr="00A4174C">
        <w:rPr>
          <w:rFonts w:ascii="Garamond" w:hAnsi="Garamond"/>
          <w:sz w:val="22"/>
          <w:szCs w:val="22"/>
        </w:rPr>
        <w:t>) curriculum vitae (sul modello disponibile sul sito);</w:t>
      </w:r>
    </w:p>
    <w:p w:rsidR="007A382F" w:rsidRPr="007A382F" w:rsidRDefault="00CE4128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4174C">
        <w:rPr>
          <w:rFonts w:ascii="Garamond" w:hAnsi="Garamond"/>
          <w:sz w:val="22"/>
          <w:szCs w:val="22"/>
        </w:rPr>
        <w:t>2</w:t>
      </w:r>
      <w:r w:rsidR="007A382F" w:rsidRPr="00A4174C">
        <w:rPr>
          <w:rFonts w:ascii="Garamond" w:hAnsi="Garamond"/>
          <w:sz w:val="22"/>
          <w:szCs w:val="22"/>
        </w:rPr>
        <w:t xml:space="preserve">a) </w:t>
      </w:r>
      <w:r w:rsidR="007A382F" w:rsidRPr="00A4174C">
        <w:rPr>
          <w:rFonts w:ascii="Garamond" w:hAnsi="Garamond"/>
          <w:b/>
          <w:i/>
          <w:sz w:val="22"/>
          <w:szCs w:val="22"/>
        </w:rPr>
        <w:t>per i laureati</w:t>
      </w:r>
      <w:r w:rsidR="007A382F" w:rsidRPr="00A4174C">
        <w:rPr>
          <w:rFonts w:ascii="Garamond" w:hAnsi="Garamond"/>
          <w:sz w:val="22"/>
          <w:szCs w:val="22"/>
        </w:rPr>
        <w:t>: certificato di laurea</w:t>
      </w:r>
      <w:r w:rsidR="007A382F" w:rsidRPr="007A382F">
        <w:rPr>
          <w:rFonts w:ascii="Garamond" w:hAnsi="Garamond"/>
          <w:sz w:val="22"/>
          <w:szCs w:val="22"/>
        </w:rPr>
        <w:t xml:space="preserve"> con votazione riportata e certificato con esami sostenuti;</w:t>
      </w:r>
    </w:p>
    <w:p w:rsidR="007A382F" w:rsidRPr="007A382F" w:rsidRDefault="00CE4128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7A382F" w:rsidRPr="007A382F">
        <w:rPr>
          <w:rFonts w:ascii="Garamond" w:hAnsi="Garamond"/>
          <w:sz w:val="22"/>
          <w:szCs w:val="22"/>
        </w:rPr>
        <w:t xml:space="preserve">b) </w:t>
      </w:r>
      <w:r w:rsidR="007A382F" w:rsidRPr="007A382F">
        <w:rPr>
          <w:rFonts w:ascii="Garamond" w:hAnsi="Garamond"/>
          <w:b/>
          <w:i/>
          <w:sz w:val="22"/>
          <w:szCs w:val="22"/>
        </w:rPr>
        <w:t>per i laureandi</w:t>
      </w:r>
      <w:r w:rsidR="007A382F" w:rsidRPr="007A382F">
        <w:rPr>
          <w:rFonts w:ascii="Garamond" w:hAnsi="Garamond"/>
          <w:sz w:val="22"/>
          <w:szCs w:val="22"/>
        </w:rPr>
        <w:t>: certificato esami con votazioni da cui si evincano gli esami ancora da sostenere;</w:t>
      </w:r>
    </w:p>
    <w:p w:rsidR="007A382F" w:rsidRPr="007A382F" w:rsidRDefault="00CE4128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3</w:t>
      </w:r>
      <w:r w:rsidR="007A382F" w:rsidRPr="007A382F">
        <w:rPr>
          <w:rFonts w:ascii="Garamond" w:hAnsi="Garamond"/>
          <w:sz w:val="22"/>
          <w:szCs w:val="22"/>
        </w:rPr>
        <w:t xml:space="preserve">) per coloro che fanno </w:t>
      </w:r>
      <w:r w:rsidR="007A382F" w:rsidRPr="007A382F">
        <w:rPr>
          <w:rFonts w:ascii="Garamond" w:hAnsi="Garamond"/>
          <w:b/>
          <w:sz w:val="22"/>
          <w:szCs w:val="22"/>
        </w:rPr>
        <w:t>richiesta di borse di studio legate al reddito:</w:t>
      </w:r>
      <w:r w:rsidR="007A382F" w:rsidRPr="007A382F">
        <w:rPr>
          <w:rFonts w:ascii="Garamond" w:hAnsi="Garamond"/>
          <w:sz w:val="22"/>
          <w:szCs w:val="22"/>
        </w:rPr>
        <w:t xml:space="preserve"> indicazione dell’ISEE. </w:t>
      </w: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7A382F">
        <w:rPr>
          <w:rFonts w:ascii="Garamond" w:hAnsi="Garamond"/>
          <w:sz w:val="22"/>
          <w:szCs w:val="22"/>
        </w:rPr>
        <w:t xml:space="preserve">Al momento della presentazione della </w:t>
      </w:r>
      <w:r w:rsidR="00716E1C">
        <w:rPr>
          <w:rFonts w:ascii="Garamond" w:hAnsi="Garamond"/>
          <w:sz w:val="22"/>
          <w:szCs w:val="22"/>
        </w:rPr>
        <w:t xml:space="preserve">domanda andrà </w:t>
      </w:r>
      <w:r w:rsidR="004639E5">
        <w:rPr>
          <w:rFonts w:ascii="Garamond" w:hAnsi="Garamond"/>
          <w:sz w:val="22"/>
          <w:szCs w:val="22"/>
        </w:rPr>
        <w:t>allega</w:t>
      </w:r>
      <w:bookmarkStart w:id="2" w:name="_GoBack"/>
      <w:bookmarkEnd w:id="2"/>
      <w:r w:rsidR="004639E5">
        <w:rPr>
          <w:rFonts w:ascii="Garamond" w:hAnsi="Garamond"/>
          <w:sz w:val="22"/>
          <w:szCs w:val="22"/>
        </w:rPr>
        <w:t>ta</w:t>
      </w:r>
      <w:r w:rsidRPr="007A382F">
        <w:rPr>
          <w:rFonts w:ascii="Garamond" w:hAnsi="Garamond"/>
          <w:sz w:val="22"/>
          <w:szCs w:val="22"/>
        </w:rPr>
        <w:t>la certificazione ISEE per l’assegnazione de</w:t>
      </w:r>
      <w:r w:rsidR="00716E1C">
        <w:rPr>
          <w:rFonts w:ascii="Garamond" w:hAnsi="Garamond"/>
          <w:sz w:val="22"/>
          <w:szCs w:val="22"/>
        </w:rPr>
        <w:t>lle borse di studio</w:t>
      </w:r>
      <w:r w:rsidRPr="007A382F">
        <w:rPr>
          <w:rFonts w:ascii="Garamond" w:hAnsi="Garamond"/>
          <w:sz w:val="22"/>
          <w:szCs w:val="22"/>
        </w:rPr>
        <w:t xml:space="preserve">. </w:t>
      </w: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CE4128" w:rsidRPr="00A4174C" w:rsidRDefault="00CE4128" w:rsidP="00CE412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CE4128">
        <w:rPr>
          <w:rFonts w:ascii="Garamond" w:hAnsi="Garamond"/>
          <w:sz w:val="22"/>
          <w:szCs w:val="22"/>
        </w:rPr>
        <w:t>Le candidature andranno presentate on-line al seguente link</w:t>
      </w:r>
      <w:r w:rsidR="00491F3C">
        <w:rPr>
          <w:rFonts w:ascii="Garamond" w:hAnsi="Garamond"/>
          <w:sz w:val="22"/>
          <w:szCs w:val="22"/>
        </w:rPr>
        <w:t xml:space="preserve"> </w:t>
      </w:r>
      <w:hyperlink r:id="rId12" w:history="1">
        <w:r w:rsidR="00491F3C" w:rsidRPr="00491F3C">
          <w:rPr>
            <w:rStyle w:val="Collegamentoipertestuale"/>
            <w:rFonts w:ascii="Garamond" w:hAnsi="Garamond"/>
            <w:sz w:val="22"/>
            <w:szCs w:val="22"/>
          </w:rPr>
          <w:t>https://www.ipebs.it/mhr2025w</w:t>
        </w:r>
      </w:hyperlink>
      <w:r w:rsidR="00491F3C">
        <w:rPr>
          <w:rFonts w:ascii="Garamond" w:hAnsi="Garamond"/>
          <w:sz w:val="22"/>
          <w:szCs w:val="22"/>
        </w:rPr>
        <w:t xml:space="preserve"> </w:t>
      </w:r>
      <w:r w:rsidRPr="00A4174C">
        <w:rPr>
          <w:rFonts w:ascii="Garamond" w:hAnsi="Garamond"/>
          <w:b/>
          <w:sz w:val="22"/>
          <w:szCs w:val="22"/>
        </w:rPr>
        <w:t>entro il</w:t>
      </w:r>
      <w:r w:rsidR="009F151F">
        <w:rPr>
          <w:rFonts w:ascii="Garamond" w:hAnsi="Garamond"/>
          <w:b/>
          <w:sz w:val="22"/>
          <w:szCs w:val="22"/>
        </w:rPr>
        <w:t xml:space="preserve"> termine perentorio delle ore 13.00 </w:t>
      </w:r>
      <w:r w:rsidR="00E20C01">
        <w:rPr>
          <w:rFonts w:ascii="Garamond" w:hAnsi="Garamond"/>
          <w:b/>
          <w:sz w:val="22"/>
          <w:szCs w:val="22"/>
        </w:rPr>
        <w:t>di martedì 6 febbraio 2024</w:t>
      </w:r>
      <w:r w:rsidRPr="00A4174C">
        <w:rPr>
          <w:rFonts w:ascii="Garamond" w:hAnsi="Garamond"/>
          <w:sz w:val="22"/>
          <w:szCs w:val="22"/>
        </w:rPr>
        <w:t xml:space="preserve"> allegando la documentazione </w:t>
      </w:r>
      <w:r w:rsidR="00340600" w:rsidRPr="00A4174C">
        <w:rPr>
          <w:rFonts w:ascii="Garamond" w:hAnsi="Garamond"/>
          <w:sz w:val="22"/>
          <w:szCs w:val="22"/>
        </w:rPr>
        <w:t>richiesta, pena l'esclusione dalle selezioni</w:t>
      </w:r>
      <w:r w:rsidRPr="00A4174C">
        <w:rPr>
          <w:rFonts w:ascii="Garamond" w:hAnsi="Garamond"/>
          <w:sz w:val="22"/>
          <w:szCs w:val="22"/>
        </w:rPr>
        <w:t>.</w:t>
      </w:r>
    </w:p>
    <w:p w:rsidR="0052700A" w:rsidRDefault="0052700A" w:rsidP="00CE4128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7A382F" w:rsidRDefault="007A382F" w:rsidP="00CE4128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A4174C">
        <w:rPr>
          <w:rFonts w:ascii="Garamond" w:hAnsi="Garamond"/>
          <w:b/>
          <w:sz w:val="22"/>
          <w:szCs w:val="22"/>
        </w:rPr>
        <w:t xml:space="preserve">Non saranno ammesse trasmissioni </w:t>
      </w:r>
      <w:r w:rsidR="00CE4128" w:rsidRPr="00A4174C">
        <w:rPr>
          <w:rFonts w:ascii="Garamond" w:hAnsi="Garamond"/>
          <w:b/>
          <w:sz w:val="22"/>
          <w:szCs w:val="22"/>
        </w:rPr>
        <w:t xml:space="preserve">con </w:t>
      </w:r>
      <w:r w:rsidR="00E20C01" w:rsidRPr="00A4174C">
        <w:rPr>
          <w:rFonts w:ascii="Garamond" w:hAnsi="Garamond"/>
          <w:b/>
          <w:sz w:val="22"/>
          <w:szCs w:val="22"/>
        </w:rPr>
        <w:t>altre</w:t>
      </w:r>
      <w:r w:rsidR="00CE4128" w:rsidRPr="00A4174C">
        <w:rPr>
          <w:rFonts w:ascii="Garamond" w:hAnsi="Garamond"/>
          <w:b/>
          <w:sz w:val="22"/>
          <w:szCs w:val="22"/>
        </w:rPr>
        <w:t xml:space="preserve"> modalità.</w:t>
      </w:r>
    </w:p>
    <w:p w:rsidR="00125EE0" w:rsidRDefault="00125EE0" w:rsidP="007A382F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A382F" w:rsidRPr="007A382F" w:rsidRDefault="007A382F" w:rsidP="007A382F">
      <w:pPr>
        <w:tabs>
          <w:tab w:val="left" w:pos="3581"/>
          <w:tab w:val="center" w:pos="5099"/>
        </w:tabs>
        <w:autoSpaceDE w:val="0"/>
        <w:autoSpaceDN w:val="0"/>
        <w:adjustRightInd w:val="0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7A382F">
        <w:rPr>
          <w:rFonts w:ascii="Garamond" w:hAnsi="Garamond"/>
          <w:b/>
          <w:bCs/>
          <w:smallCaps/>
          <w:color w:val="FF0000"/>
          <w:sz w:val="22"/>
          <w:szCs w:val="22"/>
        </w:rPr>
        <w:tab/>
        <w:t>Criteri di Selezione</w:t>
      </w: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FF0000"/>
          <w:sz w:val="22"/>
          <w:szCs w:val="22"/>
        </w:rPr>
      </w:pPr>
    </w:p>
    <w:p w:rsidR="007A382F" w:rsidRDefault="007A382F" w:rsidP="007A382F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La selezione verrà effettuata da una Commissione, app</w:t>
      </w:r>
      <w:r w:rsidR="00340600">
        <w:rPr>
          <w:rFonts w:ascii="Garamond" w:hAnsi="Garamond"/>
          <w:color w:val="000000"/>
          <w:sz w:val="22"/>
          <w:szCs w:val="22"/>
        </w:rPr>
        <w:t>ositamente istituita dall’IPE</w:t>
      </w:r>
      <w:r w:rsidR="00D62796">
        <w:rPr>
          <w:rFonts w:ascii="Garamond" w:hAnsi="Garamond"/>
          <w:color w:val="000000"/>
          <w:sz w:val="22"/>
          <w:szCs w:val="22"/>
        </w:rPr>
        <w:t xml:space="preserve"> Business School</w:t>
      </w:r>
      <w:r w:rsidRPr="007A382F">
        <w:rPr>
          <w:rFonts w:ascii="Garamond" w:hAnsi="Garamond"/>
          <w:color w:val="000000"/>
          <w:sz w:val="22"/>
          <w:szCs w:val="22"/>
        </w:rPr>
        <w:t>, che si esprimerà con giudizio insindacabile. La selezione sarà suddivisa in tre fasi:</w:t>
      </w:r>
    </w:p>
    <w:p w:rsidR="0052700A" w:rsidRPr="007A382F" w:rsidRDefault="0052700A" w:rsidP="007A382F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7A382F">
        <w:rPr>
          <w:rFonts w:ascii="Garamond" w:hAnsi="Garamond"/>
          <w:b/>
          <w:bCs/>
          <w:color w:val="000000"/>
          <w:sz w:val="22"/>
          <w:szCs w:val="22"/>
        </w:rPr>
        <w:t>Fase 1 - Verifica di ammissibilità</w:t>
      </w: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Le domande di candidatura, pervenute entro il termine stabilito, saranno sottoposte alla verifica dei requisiti di ammissibilità.</w:t>
      </w: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7A382F">
        <w:rPr>
          <w:rFonts w:ascii="Garamond" w:hAnsi="Garamond"/>
          <w:b/>
          <w:bCs/>
          <w:color w:val="000000"/>
          <w:sz w:val="22"/>
          <w:szCs w:val="22"/>
        </w:rPr>
        <w:t>Fase 2 - Valutazione del curriculum</w:t>
      </w: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Per le domande ammissibili si procederà alla valutazione del curriculum prendendo in considerazione:</w:t>
      </w:r>
    </w:p>
    <w:p w:rsidR="007A382F" w:rsidRPr="007A382F" w:rsidRDefault="007A382F" w:rsidP="007A38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voto di laurea triennale e </w:t>
      </w:r>
      <w:r w:rsidR="00340600">
        <w:rPr>
          <w:rFonts w:ascii="Garamond" w:hAnsi="Garamond"/>
          <w:color w:val="000000"/>
          <w:sz w:val="22"/>
          <w:szCs w:val="22"/>
        </w:rPr>
        <w:t>magistrale o ciclo unico</w:t>
      </w:r>
      <w:r w:rsidRPr="007A382F">
        <w:rPr>
          <w:rFonts w:ascii="Garamond" w:hAnsi="Garamond"/>
          <w:color w:val="000000"/>
          <w:sz w:val="22"/>
          <w:szCs w:val="22"/>
        </w:rPr>
        <w:t>, media esami sostenuti;</w:t>
      </w:r>
    </w:p>
    <w:p w:rsidR="007A382F" w:rsidRPr="007A382F" w:rsidRDefault="007A382F" w:rsidP="007A38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conoscenza della lingua inglese e di altre lingue straniere;</w:t>
      </w:r>
    </w:p>
    <w:p w:rsidR="007A382F" w:rsidRPr="007A382F" w:rsidRDefault="007A382F" w:rsidP="007A38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stage ed esperienze professionali;</w:t>
      </w:r>
    </w:p>
    <w:p w:rsidR="007A382F" w:rsidRPr="007A382F" w:rsidRDefault="007A382F" w:rsidP="007A38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esperienze formative;</w:t>
      </w:r>
    </w:p>
    <w:p w:rsidR="007A382F" w:rsidRDefault="007A382F" w:rsidP="007A38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eventuali lettere di presentazione.</w:t>
      </w:r>
    </w:p>
    <w:p w:rsidR="0052700A" w:rsidRPr="007A382F" w:rsidRDefault="0052700A" w:rsidP="0052700A">
      <w:pPr>
        <w:pStyle w:val="Paragrafoelenco"/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2"/>
          <w:szCs w:val="22"/>
        </w:rPr>
      </w:pPr>
    </w:p>
    <w:p w:rsid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I candidati potranno allegare alla domanda di partecipazione </w:t>
      </w:r>
      <w:r w:rsidR="00340600">
        <w:rPr>
          <w:rFonts w:ascii="Garamond" w:hAnsi="Garamond"/>
          <w:color w:val="000000"/>
          <w:sz w:val="22"/>
          <w:szCs w:val="22"/>
        </w:rPr>
        <w:t>certificazioniutili</w:t>
      </w:r>
      <w:r w:rsidRPr="007A382F">
        <w:rPr>
          <w:rFonts w:ascii="Garamond" w:hAnsi="Garamond"/>
          <w:color w:val="000000"/>
          <w:sz w:val="22"/>
          <w:szCs w:val="22"/>
        </w:rPr>
        <w:t xml:space="preserve"> alla valutazione </w:t>
      </w:r>
      <w:r w:rsidR="00CE4128">
        <w:rPr>
          <w:rFonts w:ascii="Garamond" w:hAnsi="Garamond"/>
          <w:color w:val="000000"/>
          <w:sz w:val="22"/>
          <w:szCs w:val="22"/>
        </w:rPr>
        <w:t>della conoscenza di lingue straniere</w:t>
      </w:r>
      <w:r w:rsidR="00340600">
        <w:rPr>
          <w:rFonts w:ascii="Garamond" w:hAnsi="Garamond"/>
          <w:color w:val="000000"/>
          <w:sz w:val="22"/>
          <w:szCs w:val="22"/>
        </w:rPr>
        <w:t xml:space="preserve"> e  conseguite negli ultimi 2 anni</w:t>
      </w:r>
      <w:r w:rsidRPr="007A382F">
        <w:rPr>
          <w:rFonts w:ascii="Garamond" w:hAnsi="Garamond"/>
          <w:color w:val="000000"/>
          <w:sz w:val="22"/>
          <w:szCs w:val="22"/>
        </w:rPr>
        <w:t xml:space="preserve">: </w:t>
      </w:r>
      <w:r w:rsidR="00340600">
        <w:rPr>
          <w:rFonts w:ascii="Garamond" w:hAnsi="Garamond"/>
          <w:color w:val="000000"/>
          <w:sz w:val="22"/>
          <w:szCs w:val="22"/>
        </w:rPr>
        <w:t xml:space="preserve">es. </w:t>
      </w:r>
      <w:r w:rsidRPr="007A382F">
        <w:rPr>
          <w:rFonts w:ascii="Garamond" w:hAnsi="Garamond"/>
          <w:color w:val="000000"/>
          <w:sz w:val="22"/>
          <w:szCs w:val="22"/>
        </w:rPr>
        <w:t xml:space="preserve">certificati TOEFL - </w:t>
      </w:r>
      <w:hyperlink r:id="rId13" w:tgtFrame="_blank" w:tooltip="Test di Ammissione" w:history="1">
        <w:r w:rsidRPr="007A382F">
          <w:rPr>
            <w:rFonts w:ascii="Garamond" w:hAnsi="Garamond"/>
            <w:color w:val="000000"/>
            <w:sz w:val="22"/>
            <w:szCs w:val="22"/>
          </w:rPr>
          <w:t>Test</w:t>
        </w:r>
      </w:hyperlink>
      <w:r w:rsidRPr="007A382F">
        <w:rPr>
          <w:rFonts w:ascii="Garamond" w:hAnsi="Garamond"/>
          <w:color w:val="000000"/>
          <w:sz w:val="22"/>
          <w:szCs w:val="22"/>
        </w:rPr>
        <w:t xml:space="preserve"> of English as a Foreign Language, First Cambridge Certificate, IELTS - International E</w:t>
      </w:r>
      <w:r w:rsidR="00340600">
        <w:rPr>
          <w:rFonts w:ascii="Garamond" w:hAnsi="Garamond"/>
          <w:color w:val="000000"/>
          <w:sz w:val="22"/>
          <w:szCs w:val="22"/>
        </w:rPr>
        <w:t xml:space="preserve">nglish Language Testing System. </w:t>
      </w:r>
    </w:p>
    <w:p w:rsidR="00340600" w:rsidRPr="007A382F" w:rsidRDefault="00340600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Si consiglia di allegare un massimo di </w:t>
      </w:r>
      <w:r w:rsidRPr="007A382F">
        <w:rPr>
          <w:rFonts w:ascii="Garamond" w:hAnsi="Garamond"/>
          <w:b/>
          <w:color w:val="000000"/>
          <w:sz w:val="22"/>
          <w:szCs w:val="22"/>
        </w:rPr>
        <w:t>due lettere di presentazione</w:t>
      </w:r>
      <w:r w:rsidRPr="007A382F">
        <w:rPr>
          <w:rFonts w:ascii="Garamond" w:hAnsi="Garamond"/>
          <w:color w:val="000000"/>
          <w:sz w:val="22"/>
          <w:szCs w:val="22"/>
        </w:rPr>
        <w:t xml:space="preserve"> di docenti o di professionisti del settore (sul sito </w:t>
      </w:r>
      <w:hyperlink r:id="rId14" w:history="1">
        <w:r w:rsidR="00DB43D8" w:rsidRPr="00AF1AB2">
          <w:rPr>
            <w:rStyle w:val="Collegamentoipertestuale"/>
            <w:rFonts w:ascii="Garamond" w:hAnsi="Garamond"/>
            <w:sz w:val="22"/>
            <w:szCs w:val="22"/>
          </w:rPr>
          <w:t>www.ipebs.it</w:t>
        </w:r>
      </w:hyperlink>
      <w:r w:rsidR="009F151F">
        <w:rPr>
          <w:rFonts w:ascii="Garamond" w:hAnsi="Garamond"/>
          <w:color w:val="000000"/>
          <w:sz w:val="22"/>
          <w:szCs w:val="22"/>
        </w:rPr>
        <w:t xml:space="preserve"> è disponibile un fac-</w:t>
      </w:r>
      <w:r w:rsidRPr="007A382F">
        <w:rPr>
          <w:rFonts w:ascii="Garamond" w:hAnsi="Garamond"/>
          <w:color w:val="000000"/>
          <w:sz w:val="22"/>
          <w:szCs w:val="22"/>
        </w:rPr>
        <w:t>simile).</w:t>
      </w: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6F4D95" w:rsidRDefault="00E20C01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>Dopo le prime due fasi della selezione</w:t>
      </w:r>
      <w:r>
        <w:rPr>
          <w:rFonts w:ascii="Garamond" w:hAnsi="Garamond"/>
          <w:color w:val="000000"/>
          <w:sz w:val="22"/>
          <w:szCs w:val="22"/>
        </w:rPr>
        <w:t>,</w:t>
      </w:r>
      <w:r>
        <w:rPr>
          <w:rFonts w:ascii="Garamond" w:hAnsi="Garamond"/>
          <w:b/>
          <w:color w:val="000000"/>
          <w:sz w:val="22"/>
          <w:szCs w:val="22"/>
        </w:rPr>
        <w:t xml:space="preserve">i candidati in ordine cronologico di arrivo delle domande </w:t>
      </w:r>
      <w:r w:rsidRPr="00FC4BD9">
        <w:rPr>
          <w:rFonts w:ascii="Garamond" w:hAnsi="Garamond"/>
          <w:color w:val="000000"/>
          <w:sz w:val="22"/>
          <w:szCs w:val="22"/>
        </w:rPr>
        <w:t>s</w:t>
      </w:r>
      <w:r>
        <w:rPr>
          <w:rFonts w:ascii="Garamond" w:hAnsi="Garamond"/>
          <w:color w:val="000000"/>
          <w:sz w:val="22"/>
          <w:szCs w:val="22"/>
        </w:rPr>
        <w:t>aranno c</w:t>
      </w:r>
      <w:r w:rsidR="007A0B57">
        <w:rPr>
          <w:rFonts w:ascii="Garamond" w:hAnsi="Garamond"/>
          <w:color w:val="000000"/>
          <w:sz w:val="22"/>
          <w:szCs w:val="22"/>
        </w:rPr>
        <w:t>onvocati</w:t>
      </w:r>
      <w:r>
        <w:rPr>
          <w:rFonts w:ascii="Garamond" w:hAnsi="Garamond"/>
          <w:color w:val="000000"/>
          <w:sz w:val="22"/>
          <w:szCs w:val="22"/>
        </w:rPr>
        <w:t xml:space="preserve"> via mail per le prove di selezione e </w:t>
      </w:r>
      <w:r w:rsidR="007A0B57">
        <w:rPr>
          <w:rFonts w:ascii="Garamond" w:hAnsi="Garamond"/>
          <w:color w:val="000000"/>
          <w:sz w:val="22"/>
          <w:szCs w:val="22"/>
        </w:rPr>
        <w:t>il</w:t>
      </w:r>
      <w:r>
        <w:rPr>
          <w:rFonts w:ascii="Garamond" w:hAnsi="Garamond"/>
          <w:color w:val="000000"/>
          <w:sz w:val="22"/>
          <w:szCs w:val="22"/>
        </w:rPr>
        <w:t xml:space="preserve"> calendario dei colloqui. </w:t>
      </w:r>
      <w:r w:rsidRPr="00FC4BD9">
        <w:rPr>
          <w:rFonts w:ascii="Garamond" w:hAnsi="Garamond"/>
          <w:color w:val="000000"/>
          <w:sz w:val="22"/>
          <w:szCs w:val="22"/>
        </w:rPr>
        <w:t>La mancatapartecipazione comporterà l'esclusione del candidato assente</w:t>
      </w:r>
    </w:p>
    <w:p w:rsidR="00E20C01" w:rsidRPr="007A382F" w:rsidRDefault="00E20C01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FE24D6" w:rsidRPr="007A382F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Fase 3 – V</w:t>
      </w:r>
      <w:r w:rsidRPr="007A382F">
        <w:rPr>
          <w:rFonts w:ascii="Garamond" w:hAnsi="Garamond"/>
          <w:b/>
          <w:bCs/>
          <w:color w:val="000000"/>
          <w:sz w:val="22"/>
          <w:szCs w:val="22"/>
        </w:rPr>
        <w:t xml:space="preserve">alutazione delle competenze </w:t>
      </w:r>
    </w:p>
    <w:p w:rsidR="00FE24D6" w:rsidRPr="007A382F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</w:t>
      </w:r>
      <w:r w:rsidRPr="007A382F">
        <w:rPr>
          <w:rFonts w:ascii="Garamond" w:hAnsi="Garamond"/>
          <w:color w:val="000000"/>
          <w:sz w:val="22"/>
          <w:szCs w:val="22"/>
        </w:rPr>
        <w:t xml:space="preserve"> candidati che supereranno le prime due fasi del processo di selezione è previsto:</w:t>
      </w:r>
    </w:p>
    <w:p w:rsidR="00FE24D6" w:rsidRPr="00B72EEE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FE24D6" w:rsidRPr="007A382F" w:rsidRDefault="00FE24D6" w:rsidP="00FE24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Un </w:t>
      </w:r>
      <w:r>
        <w:rPr>
          <w:rFonts w:ascii="Garamond" w:hAnsi="Garamond"/>
          <w:color w:val="000000"/>
          <w:sz w:val="22"/>
          <w:szCs w:val="22"/>
        </w:rPr>
        <w:t>video di presentazione;</w:t>
      </w:r>
    </w:p>
    <w:p w:rsidR="00FE24D6" w:rsidRPr="007A382F" w:rsidRDefault="00FE24D6" w:rsidP="00FE24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Un colloquio individuale per verificare </w:t>
      </w:r>
      <w:r>
        <w:rPr>
          <w:rFonts w:ascii="Garamond" w:hAnsi="Garamond"/>
          <w:color w:val="000000"/>
          <w:sz w:val="22"/>
          <w:szCs w:val="22"/>
        </w:rPr>
        <w:t>il curriculum</w:t>
      </w:r>
      <w:r w:rsidRPr="007A382F">
        <w:rPr>
          <w:rFonts w:ascii="Garamond" w:hAnsi="Garamond"/>
          <w:color w:val="000000"/>
          <w:sz w:val="22"/>
          <w:szCs w:val="22"/>
        </w:rPr>
        <w:t xml:space="preserve"> e le motivazioni;</w:t>
      </w:r>
    </w:p>
    <w:p w:rsidR="00FE24D6" w:rsidRPr="00B72EEE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FE24D6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 xml:space="preserve">Al termine del processo di selezione sarà </w:t>
      </w:r>
      <w:r>
        <w:rPr>
          <w:rFonts w:ascii="Garamond" w:hAnsi="Garamond"/>
          <w:color w:val="000000"/>
          <w:sz w:val="22"/>
          <w:szCs w:val="22"/>
        </w:rPr>
        <w:t>comunicato via mail</w:t>
      </w:r>
      <w:r w:rsidRPr="007A382F">
        <w:rPr>
          <w:rFonts w:ascii="Garamond" w:hAnsi="Garamond"/>
          <w:color w:val="000000"/>
          <w:sz w:val="22"/>
          <w:szCs w:val="22"/>
        </w:rPr>
        <w:t xml:space="preserve"> l'elenco degli allievi ammessi al Master. La </w:t>
      </w:r>
      <w:r>
        <w:rPr>
          <w:rFonts w:ascii="Garamond" w:hAnsi="Garamond"/>
          <w:color w:val="000000"/>
          <w:sz w:val="22"/>
          <w:szCs w:val="22"/>
        </w:rPr>
        <w:t xml:space="preserve">comunicazione </w:t>
      </w:r>
      <w:r w:rsidRPr="007A382F">
        <w:rPr>
          <w:rFonts w:ascii="Garamond" w:hAnsi="Garamond"/>
          <w:color w:val="000000"/>
          <w:sz w:val="22"/>
          <w:szCs w:val="22"/>
        </w:rPr>
        <w:t>avrà valore legale per l’adempimento di tutte le procedure per perfezionare l’iscrizione al Master.</w:t>
      </w:r>
    </w:p>
    <w:p w:rsidR="0052700A" w:rsidRDefault="0052700A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FE24D6" w:rsidRDefault="00FE24D6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0F7343" w:rsidRPr="00B72EEE" w:rsidRDefault="000F7343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7A382F">
        <w:rPr>
          <w:rFonts w:ascii="Garamond" w:hAnsi="Garamond"/>
          <w:b/>
          <w:bCs/>
          <w:smallCaps/>
          <w:color w:val="FF0000"/>
          <w:sz w:val="22"/>
          <w:szCs w:val="22"/>
        </w:rPr>
        <w:lastRenderedPageBreak/>
        <w:t>Documenti da produrre da parte dei vincitori</w:t>
      </w: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FF0000"/>
          <w:sz w:val="22"/>
          <w:szCs w:val="22"/>
        </w:rPr>
      </w:pPr>
    </w:p>
    <w:p w:rsidR="007A0B57" w:rsidRPr="003E159E" w:rsidRDefault="007A0B57" w:rsidP="007A0B5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3E159E">
        <w:rPr>
          <w:rFonts w:ascii="Garamond" w:hAnsi="Garamond"/>
          <w:color w:val="000000" w:themeColor="text1"/>
          <w:sz w:val="22"/>
          <w:szCs w:val="22"/>
        </w:rPr>
        <w:t>I vincitori, una volta ricevuta la comunicazione ufficiale,dovranno far pervenire all’IPE Business Schooluna dichiarazione di accettazione o dirinuncia alle condizioni indicate dal presente Regolamento</w:t>
      </w:r>
      <w:r w:rsidRPr="00636506">
        <w:rPr>
          <w:rFonts w:ascii="Garamond" w:hAnsi="Garamond"/>
          <w:color w:val="000000" w:themeColor="text1"/>
          <w:sz w:val="22"/>
          <w:szCs w:val="22"/>
        </w:rPr>
        <w:t xml:space="preserve">allegando copia dell’avvenuto pagamento della tassa di iscrizione. </w:t>
      </w:r>
      <w:r w:rsidRPr="00636506">
        <w:rPr>
          <w:rFonts w:ascii="Garamond" w:hAnsi="Garamond"/>
          <w:b/>
          <w:bCs/>
          <w:color w:val="000000" w:themeColor="text1"/>
          <w:sz w:val="22"/>
          <w:szCs w:val="22"/>
        </w:rPr>
        <w:t>L’iscrizione si</w:t>
      </w:r>
      <w:r w:rsidRPr="003E159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perfeziona con il pagamento di 200,00 + IVA </w:t>
      </w:r>
      <w:r w:rsidRPr="003E159E">
        <w:rPr>
          <w:rFonts w:ascii="Garamond" w:hAnsi="Garamond"/>
          <w:bCs/>
          <w:color w:val="000000" w:themeColor="text1"/>
          <w:sz w:val="22"/>
          <w:szCs w:val="22"/>
        </w:rPr>
        <w:t>.</w:t>
      </w:r>
    </w:p>
    <w:p w:rsidR="00B72EEE" w:rsidRDefault="00B72EEE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B72EEE" w:rsidRDefault="00B72EEE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52700A" w:rsidRDefault="0052700A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52700A" w:rsidRDefault="0052700A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52700A" w:rsidRPr="00B72EEE" w:rsidRDefault="0052700A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FE24D6" w:rsidRDefault="00FE24D6" w:rsidP="00FE24D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C4BD9">
        <w:rPr>
          <w:rFonts w:ascii="Garamond" w:hAnsi="Garamond"/>
          <w:b/>
          <w:bCs/>
          <w:smallCaps/>
          <w:color w:val="FF0000"/>
          <w:sz w:val="22"/>
          <w:szCs w:val="22"/>
        </w:rPr>
        <w:t>borse di studio e certificazione isee</w:t>
      </w:r>
    </w:p>
    <w:p w:rsidR="00FE24D6" w:rsidRDefault="00FE24D6" w:rsidP="00FE24D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FE24D6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92CFF">
        <w:rPr>
          <w:rFonts w:ascii="Garamond" w:hAnsi="Garamond"/>
          <w:bCs/>
          <w:sz w:val="22"/>
          <w:szCs w:val="22"/>
        </w:rPr>
        <w:t>Al fine di agevolare l’iscrizione al Master, è prevista la possibilità di beneficiare di borse di studio e di un prestito d’onore</w:t>
      </w:r>
      <w:r>
        <w:rPr>
          <w:rFonts w:ascii="Garamond" w:hAnsi="Garamond"/>
          <w:bCs/>
          <w:sz w:val="22"/>
          <w:szCs w:val="22"/>
        </w:rPr>
        <w:t>.</w:t>
      </w:r>
    </w:p>
    <w:p w:rsidR="00FE24D6" w:rsidRPr="00FC4BD9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FE24D6" w:rsidRDefault="00FE24D6" w:rsidP="00FE24D6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  <w:r w:rsidRPr="00B27DE4">
        <w:rPr>
          <w:rFonts w:ascii="Garamond" w:hAnsi="Garamond"/>
          <w:b/>
          <w:smallCaps/>
          <w:sz w:val="22"/>
          <w:szCs w:val="22"/>
        </w:rPr>
        <w:t>A)</w:t>
      </w:r>
      <w:r w:rsidRPr="00B27DE4">
        <w:rPr>
          <w:rFonts w:ascii="Garamond" w:hAnsi="Garamond"/>
          <w:b/>
          <w:smallCaps/>
          <w:color w:val="FF0000"/>
          <w:sz w:val="22"/>
          <w:szCs w:val="22"/>
        </w:rPr>
        <w:t xml:space="preserve"> Borse di studio per reddito e per merito a copertura totale </w:t>
      </w:r>
      <w:r>
        <w:rPr>
          <w:rFonts w:ascii="Garamond" w:hAnsi="Garamond"/>
          <w:b/>
          <w:smallCaps/>
          <w:color w:val="FF0000"/>
          <w:sz w:val="22"/>
          <w:szCs w:val="22"/>
        </w:rPr>
        <w:t xml:space="preserve">e a copertura parziale </w:t>
      </w:r>
      <w:r w:rsidRPr="00B27DE4">
        <w:rPr>
          <w:rFonts w:ascii="Garamond" w:hAnsi="Garamond"/>
          <w:b/>
          <w:smallCaps/>
          <w:color w:val="FF0000"/>
          <w:sz w:val="22"/>
          <w:szCs w:val="22"/>
        </w:rPr>
        <w:t>dei costi di iscrizione</w:t>
      </w:r>
    </w:p>
    <w:p w:rsidR="00FE24D6" w:rsidRPr="00B27DE4" w:rsidRDefault="00FE24D6" w:rsidP="00FE24D6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</w:p>
    <w:p w:rsidR="00FE24D6" w:rsidRDefault="00FE24D6" w:rsidP="00FE24D6">
      <w:pPr>
        <w:suppressAutoHyphens/>
        <w:jc w:val="both"/>
        <w:rPr>
          <w:rFonts w:ascii="Garamond" w:hAnsi="Garamond"/>
          <w:sz w:val="22"/>
          <w:szCs w:val="22"/>
        </w:rPr>
      </w:pPr>
      <w:r w:rsidRPr="00B27DE4">
        <w:rPr>
          <w:rFonts w:ascii="Garamond" w:hAnsi="Garamond"/>
          <w:b/>
          <w:sz w:val="22"/>
          <w:szCs w:val="22"/>
        </w:rPr>
        <w:t>L’Associazione Alumni IPE</w:t>
      </w:r>
      <w:r w:rsidRPr="00B27DE4">
        <w:rPr>
          <w:rFonts w:ascii="Garamond" w:hAnsi="Garamond"/>
          <w:sz w:val="22"/>
          <w:szCs w:val="22"/>
        </w:rPr>
        <w:t xml:space="preserve"> (</w:t>
      </w:r>
      <w:hyperlink r:id="rId15" w:history="1">
        <w:r w:rsidRPr="004B3B68">
          <w:rPr>
            <w:rStyle w:val="Collegamentoipertestuale"/>
            <w:rFonts w:ascii="Garamond" w:hAnsi="Garamond"/>
            <w:sz w:val="22"/>
            <w:szCs w:val="22"/>
          </w:rPr>
          <w:t>www.ipebs.it/alumni</w:t>
        </w:r>
      </w:hyperlink>
      <w:r w:rsidRPr="00B27DE4">
        <w:rPr>
          <w:rFonts w:ascii="Garamond" w:hAnsi="Garamond"/>
          <w:sz w:val="22"/>
          <w:szCs w:val="22"/>
        </w:rPr>
        <w:t xml:space="preserve">) mette a disposizione </w:t>
      </w:r>
      <w:r w:rsidRPr="00715516">
        <w:rPr>
          <w:rFonts w:ascii="Garamond" w:hAnsi="Garamond"/>
          <w:b/>
          <w:sz w:val="22"/>
          <w:szCs w:val="22"/>
        </w:rPr>
        <w:t>fino a</w:t>
      </w:r>
      <w:r w:rsidRPr="007A7B56">
        <w:rPr>
          <w:rFonts w:ascii="Garamond" w:hAnsi="Garamond"/>
          <w:b/>
          <w:sz w:val="22"/>
          <w:szCs w:val="22"/>
        </w:rPr>
        <w:t xml:space="preserve">2 borse di studio di </w:t>
      </w:r>
      <w:r w:rsidRPr="007A7B56">
        <w:rPr>
          <w:rFonts w:ascii="Garamond" w:hAnsi="Garamond"/>
          <w:b/>
          <w:bCs/>
          <w:sz w:val="22"/>
          <w:szCs w:val="22"/>
        </w:rPr>
        <w:t xml:space="preserve">€ </w:t>
      </w:r>
      <w:r>
        <w:rPr>
          <w:rFonts w:ascii="Garamond" w:hAnsi="Garamond"/>
          <w:b/>
          <w:bCs/>
          <w:sz w:val="22"/>
          <w:szCs w:val="22"/>
        </w:rPr>
        <w:t>3</w:t>
      </w:r>
      <w:r w:rsidRPr="007A7B56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  <w:sz w:val="22"/>
          <w:szCs w:val="22"/>
        </w:rPr>
        <w:t>7</w:t>
      </w:r>
      <w:r w:rsidRPr="007A7B56">
        <w:rPr>
          <w:rFonts w:ascii="Garamond" w:hAnsi="Garamond"/>
          <w:b/>
          <w:bCs/>
          <w:sz w:val="22"/>
          <w:szCs w:val="22"/>
        </w:rPr>
        <w:t>00,00</w:t>
      </w:r>
      <w:r>
        <w:rPr>
          <w:rFonts w:ascii="Garamond" w:hAnsi="Garamond"/>
          <w:sz w:val="22"/>
          <w:szCs w:val="22"/>
        </w:rPr>
        <w:t xml:space="preserve">+IVA </w:t>
      </w:r>
      <w:r w:rsidRPr="00B27DE4">
        <w:rPr>
          <w:rFonts w:ascii="Garamond" w:hAnsi="Garamond"/>
          <w:sz w:val="22"/>
          <w:szCs w:val="22"/>
        </w:rPr>
        <w:t>cadauna a copertura totale del</w:t>
      </w:r>
      <w:r>
        <w:rPr>
          <w:rFonts w:ascii="Garamond" w:hAnsi="Garamond"/>
          <w:sz w:val="22"/>
          <w:szCs w:val="22"/>
        </w:rPr>
        <w:t>la quota di iscrizione</w:t>
      </w:r>
      <w:r w:rsidRPr="00B27DE4">
        <w:rPr>
          <w:rFonts w:ascii="Garamond" w:hAnsi="Garamond"/>
          <w:sz w:val="22"/>
          <w:szCs w:val="22"/>
        </w:rPr>
        <w:t xml:space="preserve"> al Master</w:t>
      </w:r>
      <w:r>
        <w:rPr>
          <w:rFonts w:ascii="Garamond" w:hAnsi="Garamond"/>
          <w:sz w:val="22"/>
          <w:szCs w:val="22"/>
        </w:rPr>
        <w:t>; non è coperta dalla borsa di studio la quota di iscrizione di 200,00 + IVA versata al momento dell’accettazione.</w:t>
      </w:r>
    </w:p>
    <w:p w:rsidR="00FE24D6" w:rsidRDefault="00FE24D6" w:rsidP="00FE24D6">
      <w:pPr>
        <w:suppressAutoHyphens/>
        <w:jc w:val="both"/>
        <w:rPr>
          <w:rFonts w:ascii="Garamond" w:hAnsi="Garamond"/>
          <w:bCs/>
          <w:sz w:val="22"/>
          <w:szCs w:val="22"/>
        </w:rPr>
      </w:pPr>
    </w:p>
    <w:p w:rsidR="00FE24D6" w:rsidRPr="00D324E1" w:rsidRDefault="00FE24D6" w:rsidP="00FE24D6">
      <w:pPr>
        <w:suppressAutoHyphens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L’IPE Business School mette a disposizione </w:t>
      </w:r>
      <w:r w:rsidRPr="00715516">
        <w:rPr>
          <w:rFonts w:ascii="Garamond" w:hAnsi="Garamond"/>
          <w:b/>
          <w:bCs/>
          <w:sz w:val="22"/>
          <w:szCs w:val="22"/>
        </w:rPr>
        <w:t>fino a</w:t>
      </w:r>
      <w:r>
        <w:rPr>
          <w:rFonts w:ascii="Garamond" w:hAnsi="Garamond"/>
          <w:b/>
          <w:bCs/>
          <w:sz w:val="22"/>
          <w:szCs w:val="22"/>
        </w:rPr>
        <w:t xml:space="preserve"> 2</w:t>
      </w:r>
      <w:r w:rsidRPr="007A7B56">
        <w:rPr>
          <w:rFonts w:ascii="Garamond" w:hAnsi="Garamond"/>
          <w:b/>
          <w:bCs/>
          <w:sz w:val="22"/>
          <w:szCs w:val="22"/>
        </w:rPr>
        <w:t xml:space="preserve"> borse di studio da 1.000,00 euro</w:t>
      </w:r>
      <w:r>
        <w:rPr>
          <w:rFonts w:ascii="Garamond" w:hAnsi="Garamond"/>
          <w:bCs/>
          <w:sz w:val="22"/>
          <w:szCs w:val="22"/>
        </w:rPr>
        <w:t xml:space="preserve"> + IVA cadauna </w:t>
      </w:r>
      <w:r w:rsidRPr="00D324E1">
        <w:rPr>
          <w:rFonts w:ascii="Garamond" w:hAnsi="Garamond"/>
          <w:b/>
          <w:bCs/>
          <w:sz w:val="22"/>
          <w:szCs w:val="22"/>
        </w:rPr>
        <w:t>a copertura parziale della prima rata di iscrizione.</w:t>
      </w:r>
    </w:p>
    <w:p w:rsidR="00FE24D6" w:rsidRDefault="00FE24D6" w:rsidP="00FE24D6">
      <w:pPr>
        <w:suppressAutoHyphens/>
        <w:jc w:val="both"/>
        <w:rPr>
          <w:rFonts w:ascii="Garamond" w:hAnsi="Garamond"/>
          <w:bCs/>
          <w:sz w:val="22"/>
          <w:szCs w:val="22"/>
        </w:rPr>
      </w:pPr>
    </w:p>
    <w:p w:rsidR="00FE24D6" w:rsidRDefault="00FE24D6" w:rsidP="00FE24D6">
      <w:pPr>
        <w:suppressAutoHyphens/>
        <w:jc w:val="both"/>
        <w:rPr>
          <w:rFonts w:ascii="Garamond" w:hAnsi="Garamond"/>
          <w:sz w:val="22"/>
          <w:szCs w:val="22"/>
        </w:rPr>
      </w:pPr>
      <w:r w:rsidRPr="00B27DE4">
        <w:rPr>
          <w:rFonts w:ascii="Garamond" w:hAnsi="Garamond"/>
          <w:bCs/>
          <w:sz w:val="22"/>
          <w:szCs w:val="22"/>
        </w:rPr>
        <w:t xml:space="preserve">Le borse di studio saranno assegnate agli ammessi al Master con fascia ISEE inferiore a € 15.000,00, previo colloquio. Nel </w:t>
      </w:r>
      <w:r w:rsidRPr="00B27DE4">
        <w:rPr>
          <w:rFonts w:ascii="Garamond" w:hAnsi="Garamond"/>
          <w:sz w:val="22"/>
          <w:szCs w:val="22"/>
        </w:rPr>
        <w:t>caso di un numero maggiore di richieste verrà stilata una graduatoria tenendo conto dei seguenti criteri: punteggio della graduatoria di ammissione al Master ed esito di un colloquio di valutazione con commissione del Consiglio Direttivo dell’Associazione Alumni IPE. Il giudizio della commissione sarà insindacabile.</w:t>
      </w:r>
    </w:p>
    <w:p w:rsidR="00FE24D6" w:rsidRDefault="00FE24D6" w:rsidP="00FE24D6">
      <w:pPr>
        <w:suppressAutoHyphens/>
        <w:jc w:val="both"/>
        <w:rPr>
          <w:rFonts w:ascii="Garamond" w:hAnsi="Garamond"/>
          <w:sz w:val="22"/>
          <w:szCs w:val="22"/>
        </w:rPr>
      </w:pPr>
    </w:p>
    <w:p w:rsidR="00FE24D6" w:rsidRDefault="00FE24D6" w:rsidP="00FE24D6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B</w:t>
      </w:r>
      <w:r w:rsidRPr="00FC4BD9">
        <w:rPr>
          <w:rFonts w:ascii="Garamond" w:hAnsi="Garamond"/>
          <w:b/>
          <w:smallCaps/>
          <w:sz w:val="22"/>
          <w:szCs w:val="22"/>
        </w:rPr>
        <w:t>)</w:t>
      </w:r>
      <w:r w:rsidRPr="00FC4BD9">
        <w:rPr>
          <w:rFonts w:ascii="Garamond" w:hAnsi="Garamond"/>
          <w:b/>
          <w:smallCaps/>
          <w:color w:val="FF0000"/>
          <w:sz w:val="22"/>
          <w:szCs w:val="22"/>
        </w:rPr>
        <w:t>Borse di studio per studenti fuori Regione Campania</w:t>
      </w:r>
    </w:p>
    <w:p w:rsidR="00FE24D6" w:rsidRPr="00FC4BD9" w:rsidRDefault="00FE24D6" w:rsidP="00FE24D6">
      <w:pPr>
        <w:suppressAutoHyphens/>
        <w:jc w:val="both"/>
        <w:rPr>
          <w:rFonts w:ascii="Garamond" w:hAnsi="Garamond"/>
          <w:b/>
          <w:smallCaps/>
          <w:color w:val="FF0000"/>
          <w:sz w:val="22"/>
          <w:szCs w:val="22"/>
        </w:rPr>
      </w:pPr>
    </w:p>
    <w:p w:rsidR="00FE24D6" w:rsidRPr="00FC4BD9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C4BD9">
        <w:rPr>
          <w:rFonts w:ascii="Garamond" w:hAnsi="Garamond"/>
          <w:color w:val="000000"/>
          <w:sz w:val="22"/>
          <w:szCs w:val="22"/>
        </w:rPr>
        <w:t xml:space="preserve">Per gli studenti fuori regione Campania ammessi al Master sono messe a disposizione </w:t>
      </w:r>
      <w:r w:rsidRPr="00715516">
        <w:rPr>
          <w:rFonts w:ascii="Garamond" w:hAnsi="Garamond"/>
          <w:b/>
          <w:color w:val="000000"/>
          <w:sz w:val="22"/>
          <w:szCs w:val="22"/>
        </w:rPr>
        <w:t>fino a2 borse di studio</w:t>
      </w:r>
      <w:r w:rsidRPr="00FC4BD9">
        <w:rPr>
          <w:rFonts w:ascii="Garamond" w:hAnsi="Garamond"/>
          <w:color w:val="000000"/>
          <w:sz w:val="22"/>
          <w:szCs w:val="22"/>
        </w:rPr>
        <w:t xml:space="preserve"> dal </w:t>
      </w:r>
      <w:r w:rsidRPr="000450C7">
        <w:rPr>
          <w:rFonts w:ascii="Garamond" w:hAnsi="Garamond"/>
          <w:b/>
          <w:color w:val="000000"/>
          <w:sz w:val="22"/>
          <w:szCs w:val="22"/>
        </w:rPr>
        <w:t>valore massimo di 1.</w:t>
      </w:r>
      <w:r>
        <w:rPr>
          <w:rFonts w:ascii="Garamond" w:hAnsi="Garamond"/>
          <w:b/>
          <w:color w:val="000000"/>
          <w:sz w:val="22"/>
          <w:szCs w:val="22"/>
        </w:rPr>
        <w:t>0</w:t>
      </w:r>
      <w:r w:rsidRPr="000450C7">
        <w:rPr>
          <w:rFonts w:ascii="Garamond" w:hAnsi="Garamond"/>
          <w:b/>
          <w:color w:val="000000"/>
          <w:sz w:val="22"/>
          <w:szCs w:val="22"/>
        </w:rPr>
        <w:t>00,00 + IVA euro cadauna</w:t>
      </w:r>
      <w:r w:rsidRPr="00FC4BD9">
        <w:rPr>
          <w:rFonts w:ascii="Garamond" w:hAnsi="Garamond"/>
          <w:color w:val="000000"/>
          <w:sz w:val="22"/>
          <w:szCs w:val="22"/>
        </w:rPr>
        <w:t>. Nel caso di maggior numero di richieste sarà stilata</w:t>
      </w:r>
      <w:r w:rsidRPr="00FC4BD9">
        <w:rPr>
          <w:rFonts w:ascii="Garamond" w:hAnsi="Garamond"/>
          <w:sz w:val="22"/>
          <w:szCs w:val="22"/>
        </w:rPr>
        <w:t xml:space="preserve">una graduatoria tenendo conto dei seguenti criteri: distanza della città di provenienza da Napoli, punteggio della graduatoria di ammissione al Master, </w:t>
      </w:r>
      <w:r>
        <w:rPr>
          <w:rFonts w:ascii="Garamond" w:hAnsi="Garamond"/>
          <w:sz w:val="22"/>
          <w:szCs w:val="22"/>
        </w:rPr>
        <w:t xml:space="preserve">voto ultimo titolo di studio, </w:t>
      </w:r>
      <w:r w:rsidRPr="00FC4BD9">
        <w:rPr>
          <w:rFonts w:ascii="Garamond" w:hAnsi="Garamond"/>
          <w:sz w:val="22"/>
          <w:szCs w:val="22"/>
        </w:rPr>
        <w:t xml:space="preserve">voto di laurea triennale, voto di laurea specialistica oppure media esami, reddito ed esito di un colloquio di valutazione </w:t>
      </w:r>
    </w:p>
    <w:p w:rsidR="00FE24D6" w:rsidRPr="00D324E1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D324E1">
        <w:rPr>
          <w:rFonts w:ascii="Garamond" w:hAnsi="Garamond"/>
          <w:b/>
          <w:sz w:val="22"/>
          <w:szCs w:val="22"/>
        </w:rPr>
        <w:t>Le borse di studio saranno attribuite a copertura parziale della prima rata di partecipazione.</w:t>
      </w:r>
    </w:p>
    <w:p w:rsidR="00FE24D6" w:rsidRPr="00FC4BD9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E24D6" w:rsidRPr="000450C7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450C7">
        <w:rPr>
          <w:rFonts w:ascii="Garamond" w:hAnsi="Garamond"/>
          <w:sz w:val="22"/>
          <w:szCs w:val="22"/>
        </w:rPr>
        <w:t>Non sono previsti rimborsi di vitto, alloggio e trasporto, non è previsto un servizio mensa.</w:t>
      </w:r>
    </w:p>
    <w:p w:rsidR="00FE24D6" w:rsidRPr="000450C7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E24D6" w:rsidRPr="000450C7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0450C7">
        <w:rPr>
          <w:rFonts w:ascii="Garamond" w:hAnsi="Garamond"/>
          <w:sz w:val="22"/>
          <w:szCs w:val="22"/>
        </w:rPr>
        <w:t>I partecipanti che beneficiano di voucher o altri contributi pubblici non possono fare richiesta per le suddette borse di studio.</w:t>
      </w:r>
    </w:p>
    <w:p w:rsidR="00FE24D6" w:rsidRPr="00FC4BD9" w:rsidRDefault="00FE24D6" w:rsidP="00FE24D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FC4BD9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Prestito </w:t>
      </w:r>
      <w:r>
        <w:rPr>
          <w:rFonts w:ascii="Garamond" w:hAnsi="Garamond"/>
          <w:b/>
          <w:bCs/>
          <w:smallCaps/>
          <w:color w:val="FF0000"/>
          <w:sz w:val="22"/>
          <w:szCs w:val="22"/>
        </w:rPr>
        <w:t>per Merito</w:t>
      </w:r>
    </w:p>
    <w:p w:rsidR="00FE24D6" w:rsidRPr="00FC4BD9" w:rsidRDefault="00FE24D6" w:rsidP="00FE24D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FE24D6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L’IPE Business School da sempre </w:t>
      </w:r>
      <w:r w:rsidRPr="001A1DD1">
        <w:rPr>
          <w:rFonts w:ascii="Garamond" w:hAnsi="Garamond"/>
          <w:sz w:val="22"/>
          <w:szCs w:val="22"/>
        </w:rPr>
        <w:t>cerca di facilitare l’accesso alla formazione professionale di tutti i giovani, indipendentemente dalle loro possibilità economiche</w:t>
      </w:r>
      <w:r>
        <w:rPr>
          <w:rFonts w:ascii="Garamond" w:hAnsi="Garamond"/>
          <w:sz w:val="22"/>
          <w:szCs w:val="22"/>
        </w:rPr>
        <w:t xml:space="preserve">, per questo motivo oltre alle Borse di studio </w:t>
      </w:r>
      <w:r w:rsidRPr="001A1DD1">
        <w:rPr>
          <w:rFonts w:ascii="Garamond" w:hAnsi="Garamond"/>
          <w:sz w:val="22"/>
          <w:szCs w:val="22"/>
        </w:rPr>
        <w:t xml:space="preserve">ha messo in campo anche </w:t>
      </w:r>
      <w:r>
        <w:rPr>
          <w:rFonts w:ascii="Garamond" w:hAnsi="Garamond"/>
          <w:sz w:val="22"/>
          <w:szCs w:val="22"/>
        </w:rPr>
        <w:t xml:space="preserve">un altro </w:t>
      </w:r>
      <w:r w:rsidRPr="001A1DD1">
        <w:rPr>
          <w:rFonts w:ascii="Garamond" w:hAnsi="Garamond"/>
          <w:sz w:val="22"/>
          <w:szCs w:val="22"/>
        </w:rPr>
        <w:t>important</w:t>
      </w:r>
      <w:r>
        <w:rPr>
          <w:rFonts w:ascii="Garamond" w:hAnsi="Garamond"/>
          <w:sz w:val="22"/>
          <w:szCs w:val="22"/>
        </w:rPr>
        <w:t>e</w:t>
      </w:r>
      <w:r w:rsidRPr="001A1DD1">
        <w:rPr>
          <w:rFonts w:ascii="Garamond" w:hAnsi="Garamond"/>
          <w:sz w:val="22"/>
          <w:szCs w:val="22"/>
        </w:rPr>
        <w:t xml:space="preserve"> strument</w:t>
      </w:r>
      <w:r>
        <w:rPr>
          <w:rFonts w:ascii="Garamond" w:hAnsi="Garamond"/>
          <w:sz w:val="22"/>
          <w:szCs w:val="22"/>
        </w:rPr>
        <w:t>o</w:t>
      </w:r>
      <w:r w:rsidRPr="001A1DD1">
        <w:rPr>
          <w:rFonts w:ascii="Garamond" w:hAnsi="Garamond"/>
          <w:sz w:val="22"/>
          <w:szCs w:val="22"/>
        </w:rPr>
        <w:t xml:space="preserve"> di sostegno allo studio: il </w:t>
      </w:r>
      <w:r w:rsidRPr="001A1DD1">
        <w:rPr>
          <w:rFonts w:ascii="Garamond" w:hAnsi="Garamond"/>
          <w:b/>
          <w:bCs/>
          <w:sz w:val="22"/>
          <w:szCs w:val="22"/>
        </w:rPr>
        <w:t>Prestito Per Merito </w:t>
      </w:r>
      <w:r w:rsidRPr="001A1DD1">
        <w:rPr>
          <w:rFonts w:ascii="Garamond" w:hAnsi="Garamond"/>
          <w:sz w:val="22"/>
          <w:szCs w:val="22"/>
        </w:rPr>
        <w:t xml:space="preserve">formulato in convenzione con Intesa Sanpaolo. </w:t>
      </w:r>
      <w:r>
        <w:rPr>
          <w:rFonts w:ascii="Garamond" w:hAnsi="Garamond"/>
          <w:b/>
          <w:bCs/>
          <w:sz w:val="22"/>
          <w:szCs w:val="22"/>
        </w:rPr>
        <w:t>(</w:t>
      </w:r>
      <w:hyperlink r:id="rId16" w:history="1">
        <w:r w:rsidRPr="005B1BEA">
          <w:rPr>
            <w:rStyle w:val="Collegamentoipertestuale"/>
            <w:rFonts w:ascii="Garamond" w:hAnsi="Garamond"/>
            <w:b/>
            <w:bCs/>
            <w:sz w:val="22"/>
            <w:szCs w:val="22"/>
          </w:rPr>
          <w:t>leggi qui</w:t>
        </w:r>
      </w:hyperlink>
      <w:r>
        <w:rPr>
          <w:rFonts w:ascii="Garamond" w:hAnsi="Garamond"/>
          <w:b/>
          <w:bCs/>
          <w:sz w:val="22"/>
          <w:szCs w:val="22"/>
        </w:rPr>
        <w:t>)</w:t>
      </w:r>
    </w:p>
    <w:p w:rsidR="00FE24D6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E24D6" w:rsidRPr="001A1DD1" w:rsidRDefault="00FE24D6" w:rsidP="00FE24D6">
      <w:pPr>
        <w:pStyle w:val="NormaleWeb"/>
        <w:shd w:val="clear" w:color="auto" w:fill="FFFFFF"/>
        <w:spacing w:before="0" w:beforeAutospacing="0" w:line="139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L’IPE Business School </w:t>
      </w:r>
      <w:r w:rsidRPr="001A1DD1">
        <w:rPr>
          <w:rFonts w:ascii="Garamond" w:hAnsi="Garamond"/>
          <w:sz w:val="22"/>
          <w:szCs w:val="22"/>
        </w:rPr>
        <w:t xml:space="preserve">ha stipulato con Intesa Sanpaolo la formula di Prestito Per Merito, una convenzione pensata per offrire agli studenti iscritti ai nostri Master un servizio di prestito personale a condizioni agevolate, fino a un massimo di </w:t>
      </w:r>
      <w:r w:rsidRPr="001A1DD1">
        <w:rPr>
          <w:rFonts w:ascii="Garamond" w:hAnsi="Garamond"/>
          <w:sz w:val="22"/>
          <w:szCs w:val="22"/>
        </w:rPr>
        <w:lastRenderedPageBreak/>
        <w:t>50.000 euro.</w:t>
      </w:r>
      <w:r>
        <w:rPr>
          <w:rFonts w:ascii="Garamond" w:hAnsi="Garamond"/>
          <w:sz w:val="22"/>
          <w:szCs w:val="22"/>
        </w:rPr>
        <w:t xml:space="preserve"> P</w:t>
      </w:r>
      <w:r w:rsidRPr="001A1DD1">
        <w:rPr>
          <w:rFonts w:ascii="Garamond" w:hAnsi="Garamond"/>
          <w:b/>
          <w:bCs/>
          <w:sz w:val="22"/>
          <w:szCs w:val="22"/>
        </w:rPr>
        <w:t>er Merito</w:t>
      </w:r>
      <w:r w:rsidRPr="001A1DD1">
        <w:rPr>
          <w:rFonts w:ascii="Garamond" w:hAnsi="Garamond"/>
          <w:sz w:val="22"/>
          <w:szCs w:val="22"/>
        </w:rPr>
        <w:t>consente di far fronte quota di iscrizione, alle spese per l’alloggio, all’acquisto di computer o altro materiale.</w:t>
      </w:r>
    </w:p>
    <w:p w:rsidR="00FE24D6" w:rsidRPr="001A1DD1" w:rsidRDefault="00FE24D6" w:rsidP="00FE24D6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Alla fine del Master si può attivare un </w:t>
      </w:r>
      <w:r w:rsidRPr="001A1DD1">
        <w:rPr>
          <w:rFonts w:ascii="Garamond" w:hAnsi="Garamond"/>
          <w:b/>
          <w:sz w:val="22"/>
          <w:szCs w:val="22"/>
        </w:rPr>
        <w:t>“periodo ponte” di massimo 24 mesi</w:t>
      </w:r>
      <w:r w:rsidRPr="001A1DD1">
        <w:rPr>
          <w:rFonts w:ascii="Garamond" w:hAnsi="Garamond"/>
          <w:sz w:val="22"/>
          <w:szCs w:val="22"/>
        </w:rPr>
        <w:t xml:space="preserve">,durante il quale lo studente non dovrà ancora restituire nulla. </w:t>
      </w:r>
    </w:p>
    <w:p w:rsidR="00FE24D6" w:rsidRPr="001A1DD1" w:rsidRDefault="00FE24D6" w:rsidP="00FE24D6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La restituzione può avvenire in un’unica soluzione o con prestito personale di durata massima pari a </w:t>
      </w:r>
      <w:r w:rsidRPr="001A1DD1">
        <w:rPr>
          <w:rFonts w:ascii="Garamond" w:hAnsi="Garamond"/>
          <w:b/>
          <w:sz w:val="22"/>
          <w:szCs w:val="22"/>
        </w:rPr>
        <w:t>30 anni</w:t>
      </w:r>
      <w:r w:rsidRPr="001A1DD1">
        <w:rPr>
          <w:rFonts w:ascii="Garamond" w:hAnsi="Garamond"/>
          <w:sz w:val="22"/>
          <w:szCs w:val="22"/>
        </w:rPr>
        <w:t xml:space="preserve">; in caso di estinzione anticipata non ci sono costi aggiuntivi. </w:t>
      </w:r>
    </w:p>
    <w:p w:rsidR="00FE24D6" w:rsidRPr="001A1DD1" w:rsidRDefault="00FE24D6" w:rsidP="00FE24D6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Il </w:t>
      </w:r>
      <w:r w:rsidRPr="001A1DD1">
        <w:rPr>
          <w:rFonts w:ascii="Garamond" w:hAnsi="Garamond"/>
          <w:b/>
          <w:sz w:val="22"/>
          <w:szCs w:val="22"/>
        </w:rPr>
        <w:t xml:space="preserve">tasso </w:t>
      </w:r>
      <w:r w:rsidRPr="00184AAA">
        <w:rPr>
          <w:rFonts w:ascii="Garamond" w:hAnsi="Garamond"/>
          <w:b/>
          <w:sz w:val="22"/>
          <w:szCs w:val="22"/>
        </w:rPr>
        <w:t>è fisso</w:t>
      </w:r>
      <w:r w:rsidRPr="001A1DD1">
        <w:rPr>
          <w:rFonts w:ascii="Garamond" w:hAnsi="Garamond"/>
          <w:sz w:val="22"/>
          <w:szCs w:val="22"/>
        </w:rPr>
        <w:t xml:space="preserve"> e definito al momento della richiesta.</w:t>
      </w:r>
    </w:p>
    <w:p w:rsidR="00FE24D6" w:rsidRDefault="00FE24D6" w:rsidP="00FE24D6">
      <w:pPr>
        <w:jc w:val="both"/>
        <w:rPr>
          <w:rFonts w:ascii="Garamond" w:hAnsi="Garamond"/>
          <w:sz w:val="22"/>
          <w:szCs w:val="22"/>
        </w:rPr>
      </w:pPr>
      <w:r w:rsidRPr="001A1DD1">
        <w:rPr>
          <w:rFonts w:ascii="Garamond" w:hAnsi="Garamond"/>
          <w:sz w:val="22"/>
          <w:szCs w:val="22"/>
        </w:rPr>
        <w:t xml:space="preserve">Tutti gli interessi vengono riversati da Intesa Sanpaolo al </w:t>
      </w:r>
      <w:r w:rsidRPr="001A1DD1">
        <w:rPr>
          <w:rFonts w:ascii="Garamond" w:hAnsi="Garamond"/>
          <w:b/>
          <w:i/>
          <w:sz w:val="22"/>
          <w:szCs w:val="22"/>
        </w:rPr>
        <w:t>Fund for Impact</w:t>
      </w:r>
      <w:r w:rsidRPr="001A1DD1">
        <w:rPr>
          <w:rFonts w:ascii="Garamond" w:hAnsi="Garamond"/>
          <w:sz w:val="22"/>
          <w:szCs w:val="22"/>
        </w:rPr>
        <w:t>, il fondo creato per le categorie con difficoltà di accesso al credito.</w:t>
      </w:r>
    </w:p>
    <w:p w:rsidR="00FE24D6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</w:p>
    <w:p w:rsidR="00FE24D6" w:rsidRPr="002D06FA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2D06FA">
        <w:rPr>
          <w:rFonts w:ascii="Garamond" w:hAnsi="Garamond"/>
          <w:b/>
          <w:bCs/>
          <w:color w:val="FF0000"/>
          <w:sz w:val="22"/>
          <w:szCs w:val="22"/>
        </w:rPr>
        <w:t>Requisito</w:t>
      </w:r>
      <w:r>
        <w:rPr>
          <w:rFonts w:ascii="Garamond" w:hAnsi="Garamond"/>
          <w:b/>
          <w:bCs/>
          <w:color w:val="FF0000"/>
          <w:sz w:val="22"/>
          <w:szCs w:val="22"/>
        </w:rPr>
        <w:t xml:space="preserve"> per presentare la domanda alla Banca è il conseguimento del titolo di </w:t>
      </w:r>
      <w:r w:rsidRPr="00CC047A">
        <w:rPr>
          <w:rFonts w:ascii="Garamond" w:hAnsi="Garamond"/>
          <w:b/>
          <w:bCs/>
          <w:color w:val="FF0000"/>
          <w:sz w:val="22"/>
          <w:szCs w:val="22"/>
        </w:rPr>
        <w:t xml:space="preserve">laurea </w:t>
      </w:r>
      <w:r>
        <w:rPr>
          <w:rFonts w:ascii="Garamond" w:hAnsi="Garamond"/>
          <w:b/>
          <w:bCs/>
          <w:color w:val="FF0000"/>
          <w:sz w:val="22"/>
          <w:szCs w:val="22"/>
        </w:rPr>
        <w:t>convotazione</w:t>
      </w:r>
      <w:r w:rsidRPr="002D06FA">
        <w:rPr>
          <w:rFonts w:ascii="Garamond" w:hAnsi="Garamond"/>
          <w:b/>
          <w:bCs/>
          <w:color w:val="FF0000"/>
          <w:sz w:val="22"/>
          <w:szCs w:val="22"/>
        </w:rPr>
        <w:t xml:space="preserve"> pari o superiore a 100/110</w:t>
      </w:r>
      <w:r>
        <w:rPr>
          <w:rFonts w:ascii="Garamond" w:hAnsi="Garamond"/>
          <w:b/>
          <w:bCs/>
          <w:color w:val="FF0000"/>
          <w:sz w:val="22"/>
          <w:szCs w:val="22"/>
        </w:rPr>
        <w:t>; per gli iscritti al corso di laurea magistrale si farà riferimento alla votazione conseguita alla triennale</w:t>
      </w:r>
      <w:r w:rsidRPr="002D06FA">
        <w:rPr>
          <w:rFonts w:ascii="Garamond" w:hAnsi="Garamond"/>
          <w:b/>
          <w:bCs/>
          <w:color w:val="FF0000"/>
          <w:sz w:val="22"/>
          <w:szCs w:val="22"/>
        </w:rPr>
        <w:t>.</w:t>
      </w:r>
    </w:p>
    <w:p w:rsidR="00FE24D6" w:rsidRPr="001A1DD1" w:rsidRDefault="00FE24D6" w:rsidP="00FE24D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7A382F">
        <w:rPr>
          <w:rFonts w:ascii="Garamond" w:hAnsi="Garamond"/>
          <w:b/>
          <w:bCs/>
          <w:smallCaps/>
          <w:color w:val="FF0000"/>
          <w:sz w:val="22"/>
          <w:szCs w:val="22"/>
        </w:rPr>
        <w:t xml:space="preserve"> Assenze</w:t>
      </w:r>
    </w:p>
    <w:p w:rsidR="007A382F" w:rsidRPr="007A382F" w:rsidRDefault="007A382F" w:rsidP="007A382F">
      <w:pPr>
        <w:pStyle w:val="NormaleWeb"/>
        <w:jc w:val="both"/>
        <w:rPr>
          <w:rFonts w:ascii="Garamond" w:hAnsi="Garamond"/>
          <w:b/>
          <w:sz w:val="22"/>
          <w:szCs w:val="22"/>
        </w:rPr>
      </w:pPr>
      <w:r w:rsidRPr="007A382F">
        <w:rPr>
          <w:rFonts w:ascii="Garamond" w:hAnsi="Garamond"/>
          <w:b/>
          <w:sz w:val="22"/>
          <w:szCs w:val="22"/>
          <w:u w:val="single"/>
        </w:rPr>
        <w:t>La frequenza alle lezioni è obbligatoria</w:t>
      </w:r>
      <w:r w:rsidRPr="007A382F">
        <w:rPr>
          <w:rFonts w:ascii="Garamond" w:hAnsi="Garamond"/>
          <w:b/>
          <w:sz w:val="22"/>
          <w:szCs w:val="22"/>
        </w:rPr>
        <w:t>. Ai fini del conseguimento del titolo, oltre al superamento di tutti gli esami, il limite massim</w:t>
      </w:r>
      <w:r w:rsidR="00A4174C">
        <w:rPr>
          <w:rFonts w:ascii="Garamond" w:hAnsi="Garamond"/>
          <w:b/>
          <w:sz w:val="22"/>
          <w:szCs w:val="22"/>
        </w:rPr>
        <w:t xml:space="preserve">o di assenze consentito è pari </w:t>
      </w:r>
      <w:r w:rsidRPr="007A382F">
        <w:rPr>
          <w:rFonts w:ascii="Garamond" w:hAnsi="Garamond"/>
          <w:b/>
          <w:sz w:val="22"/>
          <w:szCs w:val="22"/>
        </w:rPr>
        <w:t xml:space="preserve">al 10% del monte ore </w:t>
      </w:r>
      <w:r w:rsidR="00B963EB">
        <w:rPr>
          <w:rFonts w:ascii="Garamond" w:hAnsi="Garamond"/>
          <w:b/>
          <w:sz w:val="22"/>
          <w:szCs w:val="22"/>
        </w:rPr>
        <w:t>previsto</w:t>
      </w:r>
      <w:r w:rsidRPr="007A382F">
        <w:rPr>
          <w:rFonts w:ascii="Garamond" w:hAnsi="Garamond"/>
          <w:b/>
          <w:sz w:val="22"/>
          <w:szCs w:val="22"/>
        </w:rPr>
        <w:t>.</w:t>
      </w:r>
    </w:p>
    <w:p w:rsidR="007A382F" w:rsidRPr="007A382F" w:rsidRDefault="00B963EB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</w:t>
      </w:r>
      <w:r w:rsidR="007A382F" w:rsidRPr="007A382F">
        <w:rPr>
          <w:rFonts w:ascii="Garamond" w:hAnsi="Garamond"/>
          <w:color w:val="000000"/>
          <w:sz w:val="22"/>
          <w:szCs w:val="22"/>
        </w:rPr>
        <w:t xml:space="preserve">n ogni caso le assenze mensili non potranno essere superiori </w:t>
      </w:r>
      <w:r w:rsidR="00AF7A4A">
        <w:rPr>
          <w:rFonts w:ascii="Garamond" w:hAnsi="Garamond"/>
          <w:color w:val="000000"/>
          <w:sz w:val="22"/>
          <w:szCs w:val="22"/>
        </w:rPr>
        <w:t xml:space="preserve">a 12 ore. </w:t>
      </w:r>
      <w:r w:rsidR="008F0A8F">
        <w:rPr>
          <w:rFonts w:ascii="Garamond" w:hAnsi="Garamond"/>
          <w:color w:val="000000"/>
          <w:sz w:val="22"/>
          <w:szCs w:val="22"/>
        </w:rPr>
        <w:t>È</w:t>
      </w:r>
      <w:r w:rsidR="00AF7A4A">
        <w:rPr>
          <w:rFonts w:ascii="Garamond" w:hAnsi="Garamond"/>
          <w:color w:val="000000"/>
          <w:sz w:val="22"/>
          <w:szCs w:val="22"/>
        </w:rPr>
        <w:t xml:space="preserve"> facoltà de</w:t>
      </w:r>
      <w:r w:rsidR="008F0A8F">
        <w:rPr>
          <w:rFonts w:ascii="Garamond" w:hAnsi="Garamond"/>
          <w:color w:val="000000"/>
          <w:sz w:val="22"/>
          <w:szCs w:val="22"/>
        </w:rPr>
        <w:t>lla Business School</w:t>
      </w:r>
      <w:r w:rsidR="007A382F" w:rsidRPr="007A382F">
        <w:rPr>
          <w:rFonts w:ascii="Garamond" w:hAnsi="Garamond"/>
          <w:color w:val="000000"/>
          <w:sz w:val="22"/>
          <w:szCs w:val="22"/>
        </w:rPr>
        <w:t xml:space="preserve"> sospendere la partecipazione nel caso di assenze superiori ai limiti ammissibili o di comportamenti incompatibili con il regolare svolgimento del </w:t>
      </w:r>
      <w:r w:rsidR="007A382F" w:rsidRPr="007A382F">
        <w:rPr>
          <w:rFonts w:ascii="Garamond" w:hAnsi="Garamond"/>
          <w:sz w:val="22"/>
          <w:szCs w:val="22"/>
        </w:rPr>
        <w:t>Master</w:t>
      </w:r>
      <w:r w:rsidR="007A382F" w:rsidRPr="007A382F">
        <w:rPr>
          <w:rFonts w:ascii="Garamond" w:hAnsi="Garamond"/>
          <w:color w:val="000000"/>
          <w:sz w:val="22"/>
          <w:szCs w:val="22"/>
        </w:rPr>
        <w:t>.</w:t>
      </w: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FFFFFF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  <w:r w:rsidRPr="007A382F">
        <w:rPr>
          <w:rFonts w:ascii="Garamond" w:hAnsi="Garamond"/>
          <w:b/>
          <w:bCs/>
          <w:smallCaps/>
          <w:color w:val="FF0000"/>
          <w:sz w:val="22"/>
          <w:szCs w:val="22"/>
        </w:rPr>
        <w:t>Esami di profitto</w:t>
      </w:r>
    </w:p>
    <w:p w:rsidR="007A382F" w:rsidRPr="007A382F" w:rsidRDefault="007A382F" w:rsidP="007A382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FF0000"/>
          <w:sz w:val="22"/>
          <w:szCs w:val="22"/>
        </w:rPr>
      </w:pPr>
    </w:p>
    <w:p w:rsidR="007A382F" w:rsidRPr="007A382F" w:rsidRDefault="007A382F" w:rsidP="007A382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7A382F">
        <w:rPr>
          <w:rFonts w:ascii="Garamond" w:hAnsi="Garamond"/>
          <w:color w:val="000000"/>
          <w:sz w:val="22"/>
          <w:szCs w:val="22"/>
        </w:rPr>
        <w:t>Durante il periodo di formazione, i partecipan</w:t>
      </w:r>
      <w:r w:rsidR="00411498">
        <w:rPr>
          <w:rFonts w:ascii="Garamond" w:hAnsi="Garamond"/>
          <w:color w:val="000000"/>
          <w:sz w:val="22"/>
          <w:szCs w:val="22"/>
        </w:rPr>
        <w:t>ti sono obbligati a sostenere le</w:t>
      </w:r>
      <w:r w:rsidRPr="007A382F">
        <w:rPr>
          <w:rFonts w:ascii="Garamond" w:hAnsi="Garamond"/>
          <w:color w:val="000000"/>
          <w:sz w:val="22"/>
          <w:szCs w:val="22"/>
        </w:rPr>
        <w:t xml:space="preserve"> prove di valutazione. Per ottenere il Diploma è necessario superare con esito positivo tali prove di valutazione e non aver superato il monte ore di assenze ammissibili.</w:t>
      </w:r>
    </w:p>
    <w:p w:rsidR="0052700A" w:rsidRDefault="0052700A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br w:type="page"/>
      </w:r>
    </w:p>
    <w:tbl>
      <w:tblPr>
        <w:tblStyle w:val="Sfondomedio1-Colore5"/>
        <w:tblpPr w:leftFromText="141" w:rightFromText="141" w:vertAnchor="page" w:horzAnchor="margin" w:tblpXSpec="center" w:tblpY="2410"/>
        <w:tblW w:w="9771" w:type="dxa"/>
        <w:tblLook w:val="06A0"/>
      </w:tblPr>
      <w:tblGrid>
        <w:gridCol w:w="4368"/>
        <w:gridCol w:w="426"/>
        <w:gridCol w:w="4977"/>
      </w:tblGrid>
      <w:tr w:rsidR="004228AF" w:rsidRPr="00FC4BD9" w:rsidTr="00BA2B9B">
        <w:trPr>
          <w:cnfStyle w:val="100000000000"/>
          <w:trHeight w:val="405"/>
        </w:trPr>
        <w:tc>
          <w:tcPr>
            <w:cnfStyle w:val="001000000000"/>
            <w:tcW w:w="4794" w:type="dxa"/>
            <w:gridSpan w:val="2"/>
            <w:noWrap/>
            <w:hideMark/>
          </w:tcPr>
          <w:p w:rsidR="004228AF" w:rsidRPr="00FC4BD9" w:rsidRDefault="004228AF" w:rsidP="0090483C">
            <w:pPr>
              <w:rPr>
                <w:rFonts w:ascii="Garamond" w:hAnsi="Garamond"/>
              </w:rPr>
            </w:pPr>
            <w:r w:rsidRPr="00FC4BD9">
              <w:rPr>
                <w:rFonts w:ascii="Garamond" w:hAnsi="Garamond"/>
              </w:rPr>
              <w:lastRenderedPageBreak/>
              <w:t>Date e Scadenze da ricordare</w:t>
            </w:r>
          </w:p>
        </w:tc>
        <w:tc>
          <w:tcPr>
            <w:tcW w:w="4977" w:type="dxa"/>
            <w:noWrap/>
            <w:hideMark/>
          </w:tcPr>
          <w:p w:rsidR="004228AF" w:rsidRPr="00FC4BD9" w:rsidRDefault="004228AF" w:rsidP="0090483C">
            <w:pPr>
              <w:cnfStyle w:val="100000000000"/>
              <w:rPr>
                <w:rFonts w:ascii="Garamond" w:hAnsi="Garamond"/>
              </w:rPr>
            </w:pPr>
          </w:p>
        </w:tc>
      </w:tr>
      <w:tr w:rsidR="004228AF" w:rsidRPr="00FC4BD9" w:rsidTr="00BA2B9B">
        <w:trPr>
          <w:trHeight w:val="396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  <w:color w:val="FF0000"/>
              </w:rPr>
            </w:pPr>
            <w:r w:rsidRPr="00FC4BD9">
              <w:rPr>
                <w:rFonts w:ascii="Garamond" w:hAnsi="Garamond"/>
                <w:bCs w:val="0"/>
                <w:color w:val="FF0000"/>
              </w:rPr>
              <w:t>Scadenza Application</w:t>
            </w:r>
          </w:p>
        </w:tc>
        <w:tc>
          <w:tcPr>
            <w:tcW w:w="5403" w:type="dxa"/>
            <w:gridSpan w:val="2"/>
            <w:noWrap/>
            <w:vAlign w:val="center"/>
            <w:hideMark/>
          </w:tcPr>
          <w:p w:rsidR="004228AF" w:rsidRPr="00FC4BD9" w:rsidRDefault="00C83A6B" w:rsidP="00FE24D6">
            <w:pPr>
              <w:ind w:left="168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Martedì </w:t>
            </w:r>
            <w:r w:rsidR="00FE24D6">
              <w:rPr>
                <w:rFonts w:ascii="Garamond" w:hAnsi="Garamond"/>
                <w:b/>
                <w:bCs/>
                <w:color w:val="FF0000"/>
              </w:rPr>
              <w:t>4</w:t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febbraio 202</w:t>
            </w:r>
            <w:r w:rsidR="00FE24D6">
              <w:rPr>
                <w:rFonts w:ascii="Garamond" w:hAnsi="Garamond"/>
                <w:b/>
                <w:bCs/>
                <w:color w:val="FF0000"/>
              </w:rPr>
              <w:t>5</w:t>
            </w:r>
            <w:r w:rsidR="004228AF" w:rsidRPr="00FC4BD9">
              <w:rPr>
                <w:rFonts w:ascii="Garamond" w:hAnsi="Garamond"/>
                <w:b/>
                <w:bCs/>
                <w:color w:val="FF0000"/>
              </w:rPr>
              <w:t xml:space="preserve"> - ore 13.00 </w:t>
            </w:r>
          </w:p>
        </w:tc>
      </w:tr>
      <w:tr w:rsidR="004228AF" w:rsidRPr="00FC4BD9" w:rsidTr="00BA2B9B">
        <w:trPr>
          <w:trHeight w:val="498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4228AF" w:rsidRPr="00FE24D6" w:rsidRDefault="004228AF" w:rsidP="0090483C">
            <w:pPr>
              <w:rPr>
                <w:rFonts w:ascii="Garamond" w:hAnsi="Garamond"/>
                <w:bCs w:val="0"/>
              </w:rPr>
            </w:pPr>
            <w:r w:rsidRPr="00FE24D6">
              <w:rPr>
                <w:rFonts w:ascii="Garamond" w:hAnsi="Garamond"/>
                <w:bCs w:val="0"/>
              </w:rPr>
              <w:t xml:space="preserve">Giornate dedicate alle selezioni </w:t>
            </w:r>
          </w:p>
          <w:p w:rsidR="009C7698" w:rsidRPr="00FC4BD9" w:rsidRDefault="009C7698" w:rsidP="009C7698">
            <w:pPr>
              <w:rPr>
                <w:rFonts w:ascii="Garamond" w:hAnsi="Garamond"/>
                <w:color w:val="FF0000"/>
              </w:rPr>
            </w:pPr>
            <w:r w:rsidRPr="005C6108">
              <w:rPr>
                <w:rFonts w:ascii="Garamond" w:hAnsi="Garamond"/>
                <w:b w:val="0"/>
                <w:bCs w:val="0"/>
              </w:rPr>
              <w:t xml:space="preserve">In considerazione dell’elevato numero di candidature sono istituite </w:t>
            </w:r>
            <w:r>
              <w:rPr>
                <w:rFonts w:ascii="Garamond" w:hAnsi="Garamond"/>
                <w:b w:val="0"/>
                <w:bCs w:val="0"/>
              </w:rPr>
              <w:t>più sessioni</w:t>
            </w:r>
            <w:r w:rsidR="008C5002">
              <w:rPr>
                <w:rFonts w:ascii="Garamond" w:hAnsi="Garamond"/>
                <w:b w:val="0"/>
                <w:bCs w:val="0"/>
              </w:rPr>
              <w:t>; i candidati saranno convocati secondo l’ordine cronologico di arrivo delle domande</w:t>
            </w:r>
          </w:p>
        </w:tc>
        <w:tc>
          <w:tcPr>
            <w:tcW w:w="5403" w:type="dxa"/>
            <w:gridSpan w:val="2"/>
            <w:noWrap/>
            <w:vAlign w:val="center"/>
            <w:hideMark/>
          </w:tcPr>
          <w:p w:rsidR="009C7698" w:rsidRDefault="009C7698" w:rsidP="009C7698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I sessione</w:t>
            </w:r>
            <w:r w:rsidR="00EC29FC">
              <w:rPr>
                <w:rFonts w:ascii="Garamond" w:hAnsi="Garamond"/>
                <w:b/>
                <w:color w:val="FF0000"/>
              </w:rPr>
              <w:t xml:space="preserve">          </w:t>
            </w:r>
            <w:r w:rsidRPr="005C6108">
              <w:rPr>
                <w:rFonts w:ascii="Garamond" w:hAnsi="Garamond"/>
                <w:b/>
              </w:rPr>
              <w:t>dicembre 202</w:t>
            </w:r>
            <w:r w:rsidR="00FE24D6">
              <w:rPr>
                <w:rFonts w:ascii="Garamond" w:hAnsi="Garamond"/>
                <w:b/>
              </w:rPr>
              <w:t>4</w:t>
            </w:r>
          </w:p>
          <w:p w:rsidR="009C7698" w:rsidRPr="009C7698" w:rsidRDefault="009C7698" w:rsidP="009C7698">
            <w:pPr>
              <w:ind w:left="168"/>
              <w:cnfStyle w:val="0000000000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II sessione        </w:t>
            </w:r>
            <w:r w:rsidR="008C5002" w:rsidRPr="008C5002">
              <w:rPr>
                <w:rFonts w:ascii="Garamond" w:hAnsi="Garamond"/>
                <w:b/>
              </w:rPr>
              <w:t>gennaio 202</w:t>
            </w:r>
            <w:r w:rsidR="00FE24D6">
              <w:rPr>
                <w:rFonts w:ascii="Garamond" w:hAnsi="Garamond"/>
                <w:b/>
              </w:rPr>
              <w:t>5</w:t>
            </w:r>
          </w:p>
          <w:p w:rsidR="004228AF" w:rsidRPr="00FC4BD9" w:rsidRDefault="008C5002" w:rsidP="00FE24D6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III sessione         </w:t>
            </w:r>
            <w:r w:rsidRPr="009C7698">
              <w:rPr>
                <w:rFonts w:ascii="Garamond" w:hAnsi="Garamond"/>
                <w:b/>
              </w:rPr>
              <w:t>1</w:t>
            </w:r>
            <w:r w:rsidR="00FE24D6">
              <w:rPr>
                <w:rFonts w:ascii="Garamond" w:hAnsi="Garamond"/>
                <w:b/>
              </w:rPr>
              <w:t>0</w:t>
            </w:r>
            <w:r w:rsidRPr="009C7698">
              <w:rPr>
                <w:rFonts w:ascii="Garamond" w:hAnsi="Garamond"/>
                <w:b/>
              </w:rPr>
              <w:t>, 1</w:t>
            </w:r>
            <w:r w:rsidR="00FE24D6">
              <w:rPr>
                <w:rFonts w:ascii="Garamond" w:hAnsi="Garamond"/>
                <w:b/>
              </w:rPr>
              <w:t>1</w:t>
            </w:r>
            <w:r w:rsidRPr="009C7698">
              <w:rPr>
                <w:rFonts w:ascii="Garamond" w:hAnsi="Garamond"/>
                <w:b/>
              </w:rPr>
              <w:t>,</w:t>
            </w:r>
            <w:r>
              <w:rPr>
                <w:rFonts w:ascii="Garamond" w:hAnsi="Garamond"/>
                <w:b/>
              </w:rPr>
              <w:t xml:space="preserve"> e</w:t>
            </w:r>
            <w:r w:rsidRPr="009C7698">
              <w:rPr>
                <w:rFonts w:ascii="Garamond" w:hAnsi="Garamond"/>
                <w:b/>
              </w:rPr>
              <w:t xml:space="preserve"> 1</w:t>
            </w:r>
            <w:r w:rsidR="00FE24D6">
              <w:rPr>
                <w:rFonts w:ascii="Garamond" w:hAnsi="Garamond"/>
                <w:b/>
              </w:rPr>
              <w:t>2</w:t>
            </w:r>
            <w:r w:rsidRPr="009C7698">
              <w:rPr>
                <w:rFonts w:ascii="Garamond" w:hAnsi="Garamond"/>
                <w:b/>
              </w:rPr>
              <w:t xml:space="preserve"> febbraio 202</w:t>
            </w:r>
            <w:r w:rsidR="00FE24D6">
              <w:rPr>
                <w:rFonts w:ascii="Garamond" w:hAnsi="Garamond"/>
                <w:b/>
              </w:rPr>
              <w:t>5</w:t>
            </w:r>
          </w:p>
        </w:tc>
      </w:tr>
      <w:tr w:rsidR="004228AF" w:rsidRPr="00FC4BD9" w:rsidTr="00BA2B9B">
        <w:trPr>
          <w:trHeight w:val="450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  <w:color w:val="FF0000"/>
              </w:rPr>
            </w:pPr>
            <w:r w:rsidRPr="00FC4BD9">
              <w:rPr>
                <w:rFonts w:ascii="Garamond" w:hAnsi="Garamond"/>
                <w:bCs w:val="0"/>
                <w:color w:val="FF0000"/>
              </w:rPr>
              <w:t>Giornate dedicate ai colloqui per l’assegnazione delle borse di studio</w:t>
            </w:r>
          </w:p>
        </w:tc>
        <w:tc>
          <w:tcPr>
            <w:tcW w:w="5403" w:type="dxa"/>
            <w:gridSpan w:val="2"/>
            <w:vAlign w:val="center"/>
            <w:hideMark/>
          </w:tcPr>
          <w:p w:rsidR="004228AF" w:rsidRPr="00FC4BD9" w:rsidRDefault="006F3070" w:rsidP="00BA2B9B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Lunedì </w:t>
            </w:r>
            <w:r w:rsidR="00C83A6B">
              <w:rPr>
                <w:rFonts w:ascii="Garamond" w:hAnsi="Garamond"/>
                <w:b/>
                <w:color w:val="FF0000"/>
              </w:rPr>
              <w:t>1</w:t>
            </w:r>
            <w:r w:rsidR="00BA2B9B">
              <w:rPr>
                <w:rFonts w:ascii="Garamond" w:hAnsi="Garamond"/>
                <w:b/>
                <w:color w:val="FF0000"/>
              </w:rPr>
              <w:t>7</w:t>
            </w:r>
            <w:r w:rsidR="00C83A6B">
              <w:rPr>
                <w:rFonts w:ascii="Garamond" w:hAnsi="Garamond"/>
                <w:b/>
                <w:color w:val="FF0000"/>
              </w:rPr>
              <w:t>febbraio 202</w:t>
            </w:r>
            <w:r w:rsidR="00BA2B9B">
              <w:rPr>
                <w:rFonts w:ascii="Garamond" w:hAnsi="Garamond"/>
                <w:b/>
                <w:color w:val="FF0000"/>
              </w:rPr>
              <w:t>5</w:t>
            </w:r>
          </w:p>
        </w:tc>
      </w:tr>
      <w:tr w:rsidR="004228AF" w:rsidRPr="00FC4BD9" w:rsidTr="00BA2B9B">
        <w:trPr>
          <w:trHeight w:val="374"/>
        </w:trPr>
        <w:tc>
          <w:tcPr>
            <w:cnfStyle w:val="001000000000"/>
            <w:tcW w:w="4368" w:type="dxa"/>
            <w:tcBorders>
              <w:bottom w:val="single" w:sz="8" w:space="0" w:color="78C0D4" w:themeColor="accent5" w:themeTint="BF"/>
            </w:tcBorders>
            <w:shd w:val="clear" w:color="auto" w:fill="auto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  <w:color w:val="FF0000"/>
              </w:rPr>
            </w:pPr>
            <w:r w:rsidRPr="00BA2B9B">
              <w:rPr>
                <w:rFonts w:ascii="Garamond" w:hAnsi="Garamond"/>
              </w:rPr>
              <w:t>Welcome Day</w:t>
            </w:r>
          </w:p>
        </w:tc>
        <w:tc>
          <w:tcPr>
            <w:tcW w:w="5403" w:type="dxa"/>
            <w:gridSpan w:val="2"/>
            <w:tcBorders>
              <w:bottom w:val="single" w:sz="8" w:space="0" w:color="78C0D4" w:themeColor="accent5" w:themeTint="BF"/>
            </w:tcBorders>
            <w:shd w:val="clear" w:color="auto" w:fill="auto"/>
            <w:vAlign w:val="center"/>
            <w:hideMark/>
          </w:tcPr>
          <w:p w:rsidR="004228AF" w:rsidRPr="00FC4BD9" w:rsidRDefault="00BA2B9B" w:rsidP="00BA2B9B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Martedì 25</w:t>
            </w:r>
            <w:r w:rsidR="00C83A6B" w:rsidRPr="00BA2B9B">
              <w:rPr>
                <w:rFonts w:ascii="Garamond" w:hAnsi="Garamond"/>
                <w:b/>
              </w:rPr>
              <w:t xml:space="preserve"> febbraio 202</w:t>
            </w:r>
            <w:r w:rsidRPr="00BA2B9B">
              <w:rPr>
                <w:rFonts w:ascii="Garamond" w:hAnsi="Garamond"/>
                <w:b/>
              </w:rPr>
              <w:t>5</w:t>
            </w:r>
          </w:p>
        </w:tc>
      </w:tr>
      <w:tr w:rsidR="004228AF" w:rsidRPr="00FC4BD9" w:rsidTr="00BA2B9B">
        <w:trPr>
          <w:trHeight w:val="374"/>
        </w:trPr>
        <w:tc>
          <w:tcPr>
            <w:cnfStyle w:val="001000000000"/>
            <w:tcW w:w="4368" w:type="dxa"/>
            <w:tcBorders>
              <w:bottom w:val="single" w:sz="8" w:space="0" w:color="78C0D4" w:themeColor="accent5" w:themeTint="BF"/>
            </w:tcBorders>
            <w:shd w:val="clear" w:color="auto" w:fill="DAEEF3" w:themeFill="accent5" w:themeFillTint="33"/>
            <w:noWrap/>
            <w:vAlign w:val="center"/>
            <w:hideMark/>
          </w:tcPr>
          <w:p w:rsidR="004228AF" w:rsidRPr="00BA2B9B" w:rsidRDefault="004228AF" w:rsidP="0090483C">
            <w:pPr>
              <w:rPr>
                <w:rFonts w:ascii="Garamond" w:hAnsi="Garamond"/>
                <w:color w:val="FF0000"/>
              </w:rPr>
            </w:pPr>
            <w:r w:rsidRPr="00BA2B9B">
              <w:rPr>
                <w:rFonts w:ascii="Garamond" w:hAnsi="Garamond"/>
                <w:bCs w:val="0"/>
                <w:color w:val="FF0000"/>
              </w:rPr>
              <w:t>GraduationDay</w:t>
            </w:r>
          </w:p>
        </w:tc>
        <w:tc>
          <w:tcPr>
            <w:tcW w:w="5403" w:type="dxa"/>
            <w:gridSpan w:val="2"/>
            <w:tcBorders>
              <w:bottom w:val="single" w:sz="8" w:space="0" w:color="78C0D4" w:themeColor="accent5" w:themeTint="BF"/>
            </w:tcBorders>
            <w:vAlign w:val="center"/>
            <w:hideMark/>
          </w:tcPr>
          <w:p w:rsidR="004228AF" w:rsidRPr="00BA2B9B" w:rsidRDefault="00C83A6B" w:rsidP="00BA2B9B">
            <w:pPr>
              <w:ind w:left="168"/>
              <w:cnfStyle w:val="000000000000"/>
              <w:rPr>
                <w:rFonts w:ascii="Garamond" w:hAnsi="Garamond"/>
                <w:b/>
                <w:color w:val="FF0000"/>
              </w:rPr>
            </w:pPr>
            <w:r w:rsidRPr="00BA2B9B">
              <w:rPr>
                <w:rFonts w:ascii="Garamond" w:hAnsi="Garamond"/>
                <w:b/>
                <w:color w:val="FF0000"/>
              </w:rPr>
              <w:t>Luglio</w:t>
            </w:r>
            <w:r w:rsidR="004228AF" w:rsidRPr="00BA2B9B">
              <w:rPr>
                <w:rFonts w:ascii="Garamond" w:hAnsi="Garamond"/>
                <w:b/>
                <w:color w:val="FF0000"/>
              </w:rPr>
              <w:t xml:space="preserve"> 202</w:t>
            </w:r>
            <w:r w:rsidR="00BA2B9B" w:rsidRPr="00BA2B9B">
              <w:rPr>
                <w:rFonts w:ascii="Garamond" w:hAnsi="Garamond"/>
                <w:b/>
                <w:color w:val="FF0000"/>
              </w:rPr>
              <w:t>5</w:t>
            </w:r>
          </w:p>
        </w:tc>
      </w:tr>
      <w:tr w:rsidR="004228AF" w:rsidRPr="00FC4BD9" w:rsidTr="00BA2B9B">
        <w:trPr>
          <w:trHeight w:val="282"/>
        </w:trPr>
        <w:tc>
          <w:tcPr>
            <w:cnfStyle w:val="001000000000"/>
            <w:tcW w:w="4368" w:type="dxa"/>
            <w:shd w:val="clear" w:color="auto" w:fill="auto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</w:rPr>
            </w:pPr>
          </w:p>
        </w:tc>
        <w:tc>
          <w:tcPr>
            <w:tcW w:w="5403" w:type="dxa"/>
            <w:gridSpan w:val="2"/>
            <w:shd w:val="clear" w:color="auto" w:fill="auto"/>
            <w:vAlign w:val="center"/>
            <w:hideMark/>
          </w:tcPr>
          <w:p w:rsidR="004228AF" w:rsidRPr="00FC4BD9" w:rsidRDefault="004228AF" w:rsidP="0090483C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</w:p>
        </w:tc>
      </w:tr>
      <w:tr w:rsidR="004228AF" w:rsidRPr="00FC4BD9" w:rsidTr="00BA2B9B">
        <w:trPr>
          <w:trHeight w:val="414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Tassa di iscrizione</w:t>
            </w:r>
          </w:p>
        </w:tc>
        <w:tc>
          <w:tcPr>
            <w:tcW w:w="5403" w:type="dxa"/>
            <w:gridSpan w:val="2"/>
            <w:vAlign w:val="center"/>
            <w:hideMark/>
          </w:tcPr>
          <w:p w:rsidR="004228AF" w:rsidRPr="00FC4BD9" w:rsidRDefault="004228AF" w:rsidP="008C5002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  <w:r>
              <w:rPr>
                <w:rFonts w:ascii="Garamond" w:hAnsi="Garamond"/>
                <w:b/>
                <w:bCs/>
                <w:color w:val="1F497D"/>
              </w:rPr>
              <w:t xml:space="preserve">200,00 + IVA euro </w:t>
            </w:r>
            <w:r w:rsidR="008C5002">
              <w:rPr>
                <w:rFonts w:ascii="Garamond" w:hAnsi="Garamond"/>
                <w:b/>
                <w:bCs/>
                <w:color w:val="1F497D"/>
              </w:rPr>
              <w:t>all’ammissione</w:t>
            </w:r>
          </w:p>
        </w:tc>
      </w:tr>
      <w:tr w:rsidR="004228AF" w:rsidRPr="00FC4BD9" w:rsidTr="00BA2B9B">
        <w:trPr>
          <w:trHeight w:val="414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</w:rPr>
            </w:pPr>
            <w:r w:rsidRPr="00FC4BD9">
              <w:rPr>
                <w:rFonts w:ascii="Garamond" w:hAnsi="Garamond"/>
                <w:bCs w:val="0"/>
              </w:rPr>
              <w:t xml:space="preserve">Pagamento </w:t>
            </w:r>
            <w:r>
              <w:rPr>
                <w:rFonts w:ascii="Garamond" w:hAnsi="Garamond"/>
                <w:bCs w:val="0"/>
              </w:rPr>
              <w:t>I</w:t>
            </w:r>
            <w:r w:rsidRPr="00FC4BD9">
              <w:rPr>
                <w:rFonts w:ascii="Garamond" w:hAnsi="Garamond"/>
                <w:bCs w:val="0"/>
              </w:rPr>
              <w:t xml:space="preserve"> Rata </w:t>
            </w:r>
          </w:p>
        </w:tc>
        <w:tc>
          <w:tcPr>
            <w:tcW w:w="5403" w:type="dxa"/>
            <w:gridSpan w:val="2"/>
            <w:vAlign w:val="center"/>
            <w:hideMark/>
          </w:tcPr>
          <w:p w:rsidR="004228AF" w:rsidRPr="00FC4BD9" w:rsidRDefault="004228AF" w:rsidP="00BA2B9B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  <w:r>
              <w:rPr>
                <w:rFonts w:ascii="Garamond" w:hAnsi="Garamond"/>
                <w:b/>
                <w:bCs/>
                <w:color w:val="1F497D"/>
              </w:rPr>
              <w:t>1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>.</w:t>
            </w:r>
            <w:r w:rsidR="00BA2B9B">
              <w:rPr>
                <w:rFonts w:ascii="Garamond" w:hAnsi="Garamond"/>
                <w:b/>
                <w:bCs/>
                <w:color w:val="1F497D"/>
              </w:rPr>
              <w:t>7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>00,00</w:t>
            </w:r>
            <w:r>
              <w:rPr>
                <w:rFonts w:ascii="Garamond" w:hAnsi="Garamond"/>
                <w:b/>
                <w:bCs/>
                <w:color w:val="1F497D"/>
              </w:rPr>
              <w:t xml:space="preserve"> + IVA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euro entro </w:t>
            </w:r>
            <w:r w:rsidR="006F3070">
              <w:rPr>
                <w:rFonts w:ascii="Garamond" w:hAnsi="Garamond"/>
                <w:b/>
                <w:bCs/>
                <w:color w:val="1F497D"/>
              </w:rPr>
              <w:t>martedì</w:t>
            </w:r>
            <w:r w:rsidR="00A31DEB">
              <w:rPr>
                <w:rFonts w:ascii="Garamond" w:hAnsi="Garamond"/>
                <w:b/>
                <w:bCs/>
                <w:color w:val="1F497D"/>
              </w:rPr>
              <w:t>2</w:t>
            </w:r>
            <w:r w:rsidR="00BA2B9B">
              <w:rPr>
                <w:rFonts w:ascii="Garamond" w:hAnsi="Garamond"/>
                <w:b/>
                <w:bCs/>
                <w:color w:val="1F497D"/>
              </w:rPr>
              <w:t>5</w:t>
            </w:r>
            <w:r w:rsidR="00A31DEB">
              <w:rPr>
                <w:rFonts w:ascii="Garamond" w:hAnsi="Garamond"/>
                <w:b/>
                <w:bCs/>
                <w:color w:val="1F497D"/>
              </w:rPr>
              <w:t xml:space="preserve"> febbraio 202</w:t>
            </w:r>
            <w:r w:rsidR="00BA2B9B">
              <w:rPr>
                <w:rFonts w:ascii="Garamond" w:hAnsi="Garamond"/>
                <w:b/>
                <w:bCs/>
                <w:color w:val="1F497D"/>
              </w:rPr>
              <w:t>5</w:t>
            </w:r>
          </w:p>
        </w:tc>
      </w:tr>
      <w:tr w:rsidR="004228AF" w:rsidRPr="00FC4BD9" w:rsidTr="00BA2B9B">
        <w:trPr>
          <w:trHeight w:val="392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</w:rPr>
            </w:pPr>
            <w:r w:rsidRPr="00FC4BD9">
              <w:rPr>
                <w:rFonts w:ascii="Garamond" w:hAnsi="Garamond"/>
                <w:bCs w:val="0"/>
              </w:rPr>
              <w:t xml:space="preserve">Pagamento </w:t>
            </w:r>
            <w:r>
              <w:rPr>
                <w:rFonts w:ascii="Garamond" w:hAnsi="Garamond"/>
                <w:bCs w:val="0"/>
              </w:rPr>
              <w:t>II</w:t>
            </w:r>
            <w:r w:rsidRPr="00FC4BD9">
              <w:rPr>
                <w:rFonts w:ascii="Garamond" w:hAnsi="Garamond"/>
                <w:bCs w:val="0"/>
              </w:rPr>
              <w:t xml:space="preserve"> Rata </w:t>
            </w:r>
          </w:p>
        </w:tc>
        <w:tc>
          <w:tcPr>
            <w:tcW w:w="5403" w:type="dxa"/>
            <w:gridSpan w:val="2"/>
            <w:vAlign w:val="center"/>
            <w:hideMark/>
          </w:tcPr>
          <w:p w:rsidR="004228AF" w:rsidRPr="00FC4BD9" w:rsidRDefault="004228AF" w:rsidP="00BA2B9B">
            <w:pPr>
              <w:ind w:left="168"/>
              <w:cnfStyle w:val="000000000000"/>
              <w:rPr>
                <w:rFonts w:ascii="Garamond" w:hAnsi="Garamond"/>
                <w:b/>
                <w:bCs/>
                <w:color w:val="1F497D"/>
              </w:rPr>
            </w:pPr>
            <w:r w:rsidRPr="00FC4BD9">
              <w:rPr>
                <w:rFonts w:ascii="Garamond" w:hAnsi="Garamond"/>
                <w:b/>
                <w:bCs/>
                <w:color w:val="1F497D"/>
              </w:rPr>
              <w:t>1.</w:t>
            </w:r>
            <w:r>
              <w:rPr>
                <w:rFonts w:ascii="Garamond" w:hAnsi="Garamond"/>
                <w:b/>
                <w:bCs/>
                <w:color w:val="1F497D"/>
              </w:rPr>
              <w:t>0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00,00 </w:t>
            </w:r>
            <w:r>
              <w:rPr>
                <w:rFonts w:ascii="Garamond" w:hAnsi="Garamond"/>
                <w:b/>
                <w:bCs/>
                <w:color w:val="1F497D"/>
              </w:rPr>
              <w:t>+ IVA</w:t>
            </w:r>
            <w:r w:rsidRPr="00FC4BD9">
              <w:rPr>
                <w:rFonts w:ascii="Garamond" w:hAnsi="Garamond"/>
                <w:b/>
                <w:bCs/>
                <w:color w:val="1F497D"/>
              </w:rPr>
              <w:t xml:space="preserve"> euro entro </w:t>
            </w:r>
            <w:r w:rsidR="006F3070">
              <w:rPr>
                <w:rFonts w:ascii="Garamond" w:hAnsi="Garamond"/>
                <w:b/>
                <w:bCs/>
                <w:color w:val="1F497D"/>
              </w:rPr>
              <w:t xml:space="preserve"> martedì</w:t>
            </w:r>
            <w:r w:rsidR="00A31DEB">
              <w:rPr>
                <w:rFonts w:ascii="Garamond" w:hAnsi="Garamond"/>
                <w:b/>
                <w:bCs/>
                <w:color w:val="1F497D"/>
              </w:rPr>
              <w:t>2</w:t>
            </w:r>
            <w:r w:rsidR="00BA2B9B">
              <w:rPr>
                <w:rFonts w:ascii="Garamond" w:hAnsi="Garamond"/>
                <w:b/>
                <w:bCs/>
                <w:color w:val="1F497D"/>
              </w:rPr>
              <w:t>5</w:t>
            </w:r>
            <w:r w:rsidR="00A31DEB">
              <w:rPr>
                <w:rFonts w:ascii="Garamond" w:hAnsi="Garamond"/>
                <w:b/>
                <w:bCs/>
                <w:color w:val="1F497D"/>
              </w:rPr>
              <w:t xml:space="preserve"> marzo 202</w:t>
            </w:r>
            <w:r w:rsidR="00BA2B9B">
              <w:rPr>
                <w:rFonts w:ascii="Garamond" w:hAnsi="Garamond"/>
                <w:b/>
                <w:bCs/>
                <w:color w:val="1F497D"/>
              </w:rPr>
              <w:t>5</w:t>
            </w:r>
          </w:p>
        </w:tc>
      </w:tr>
      <w:tr w:rsidR="004228AF" w:rsidRPr="00FC4BD9" w:rsidTr="00BA2B9B">
        <w:trPr>
          <w:trHeight w:val="525"/>
        </w:trPr>
        <w:tc>
          <w:tcPr>
            <w:cnfStyle w:val="001000000000"/>
            <w:tcW w:w="4368" w:type="dxa"/>
            <w:shd w:val="clear" w:color="auto" w:fill="DAEEF3" w:themeFill="accent5" w:themeFillTint="33"/>
            <w:noWrap/>
            <w:vAlign w:val="center"/>
            <w:hideMark/>
          </w:tcPr>
          <w:p w:rsidR="004228AF" w:rsidRPr="00FC4BD9" w:rsidRDefault="004228AF" w:rsidP="0090483C">
            <w:pPr>
              <w:rPr>
                <w:rFonts w:ascii="Garamond" w:hAnsi="Garamond"/>
                <w:bCs w:val="0"/>
              </w:rPr>
            </w:pPr>
            <w:r w:rsidRPr="00FC4BD9">
              <w:rPr>
                <w:rFonts w:ascii="Garamond" w:hAnsi="Garamond"/>
                <w:bCs w:val="0"/>
              </w:rPr>
              <w:t xml:space="preserve">Pagamento </w:t>
            </w:r>
            <w:r>
              <w:rPr>
                <w:rFonts w:ascii="Garamond" w:hAnsi="Garamond"/>
                <w:bCs w:val="0"/>
              </w:rPr>
              <w:t>III</w:t>
            </w:r>
            <w:r w:rsidRPr="00FC4BD9">
              <w:rPr>
                <w:rFonts w:ascii="Garamond" w:hAnsi="Garamond"/>
                <w:bCs w:val="0"/>
              </w:rPr>
              <w:t xml:space="preserve"> Rata </w:t>
            </w:r>
          </w:p>
        </w:tc>
        <w:tc>
          <w:tcPr>
            <w:tcW w:w="5403" w:type="dxa"/>
            <w:gridSpan w:val="2"/>
            <w:shd w:val="clear" w:color="auto" w:fill="FFFFFF" w:themeFill="background1"/>
            <w:vAlign w:val="center"/>
            <w:hideMark/>
          </w:tcPr>
          <w:p w:rsidR="004228AF" w:rsidRPr="00FC4BD9" w:rsidRDefault="00BA2B9B" w:rsidP="00BA2B9B">
            <w:pPr>
              <w:ind w:left="168"/>
              <w:cnfStyle w:val="00000000000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1F497D"/>
              </w:rPr>
              <w:t>1.0</w:t>
            </w:r>
            <w:r w:rsidR="004228AF">
              <w:rPr>
                <w:rFonts w:ascii="Garamond" w:hAnsi="Garamond"/>
                <w:b/>
                <w:bCs/>
                <w:color w:val="1F497D"/>
              </w:rPr>
              <w:t>00</w:t>
            </w:r>
            <w:r w:rsidR="004228AF" w:rsidRPr="00FC4BD9">
              <w:rPr>
                <w:rFonts w:ascii="Garamond" w:hAnsi="Garamond"/>
                <w:b/>
                <w:bCs/>
                <w:color w:val="1F497D"/>
              </w:rPr>
              <w:t xml:space="preserve">,00 </w:t>
            </w:r>
            <w:r w:rsidR="004228AF">
              <w:rPr>
                <w:rFonts w:ascii="Garamond" w:hAnsi="Garamond"/>
                <w:b/>
                <w:bCs/>
                <w:color w:val="1F497D"/>
              </w:rPr>
              <w:t>+ IVA</w:t>
            </w:r>
            <w:r w:rsidR="004228AF" w:rsidRPr="00FC4BD9">
              <w:rPr>
                <w:rFonts w:ascii="Garamond" w:hAnsi="Garamond"/>
                <w:b/>
                <w:bCs/>
                <w:color w:val="1F497D"/>
              </w:rPr>
              <w:t xml:space="preserve"> euro entro </w:t>
            </w:r>
            <w:r w:rsidR="006F3070">
              <w:rPr>
                <w:rFonts w:ascii="Garamond" w:hAnsi="Garamond"/>
                <w:b/>
                <w:bCs/>
                <w:color w:val="1F497D"/>
              </w:rPr>
              <w:t xml:space="preserve"> martedì </w:t>
            </w:r>
            <w:r>
              <w:rPr>
                <w:rFonts w:ascii="Garamond" w:hAnsi="Garamond"/>
                <w:b/>
                <w:bCs/>
                <w:color w:val="1F497D"/>
              </w:rPr>
              <w:t>29</w:t>
            </w:r>
            <w:r w:rsidR="00A31DEB">
              <w:rPr>
                <w:rFonts w:ascii="Garamond" w:hAnsi="Garamond"/>
                <w:b/>
                <w:bCs/>
                <w:color w:val="1F497D"/>
              </w:rPr>
              <w:t xml:space="preserve"> aprile 202</w:t>
            </w:r>
            <w:r>
              <w:rPr>
                <w:rFonts w:ascii="Garamond" w:hAnsi="Garamond"/>
                <w:b/>
                <w:bCs/>
                <w:color w:val="1F497D"/>
              </w:rPr>
              <w:t>5</w:t>
            </w:r>
          </w:p>
        </w:tc>
      </w:tr>
    </w:tbl>
    <w:p w:rsidR="0075505C" w:rsidRPr="004228AF" w:rsidRDefault="00783D6C" w:rsidP="00C27A06">
      <w:pPr>
        <w:autoSpaceDE w:val="0"/>
        <w:autoSpaceDN w:val="0"/>
        <w:adjustRightInd w:val="0"/>
        <w:jc w:val="both"/>
      </w:pPr>
      <w:r>
        <w:rPr>
          <w:rFonts w:ascii="Garamond" w:hAnsi="Garamond"/>
          <w:b/>
          <w:bCs/>
          <w:smallCaps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-1115060</wp:posOffset>
            </wp:positionV>
            <wp:extent cx="1343025" cy="891540"/>
            <wp:effectExtent l="0" t="0" r="9525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28AF" w:rsidRDefault="004228AF" w:rsidP="00C27A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8AF" w:rsidRDefault="004228AF" w:rsidP="00C27A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8AF" w:rsidRDefault="004228AF" w:rsidP="00C27A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8AF" w:rsidRDefault="004228AF" w:rsidP="00C27A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8AF" w:rsidRPr="00A34640" w:rsidRDefault="004228AF" w:rsidP="00C27A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B4149" w:rsidRPr="00E37110" w:rsidRDefault="003B4149" w:rsidP="003B4149">
      <w:pPr>
        <w:autoSpaceDE w:val="0"/>
        <w:autoSpaceDN w:val="0"/>
        <w:adjustRightInd w:val="0"/>
        <w:ind w:left="900" w:right="792"/>
        <w:jc w:val="center"/>
        <w:rPr>
          <w:rFonts w:ascii="Garamond" w:hAnsi="Garamond"/>
          <w:color w:val="000000"/>
          <w:sz w:val="20"/>
          <w:szCs w:val="20"/>
        </w:rPr>
      </w:pPr>
    </w:p>
    <w:p w:rsidR="002D524A" w:rsidRDefault="00AD0D86" w:rsidP="00AC7B89">
      <w:pPr>
        <w:autoSpaceDE w:val="0"/>
        <w:autoSpaceDN w:val="0"/>
        <w:adjustRightInd w:val="0"/>
        <w:ind w:left="900" w:right="79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7.25pt;margin-top:17.35pt;width:428.25pt;height:7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VZqQIAAFEFAAAOAAAAZHJzL2Uyb0RvYy54bWysVNuO2yAQfa/Uf0C8Z20nzs1aZ7WNk6pS&#10;b9JuP4DYOEblViCxt1X/vQMk2Wz7UlXNgwPDcDhn5sDt3SA4OlJjmZIlzm5SjKisVcPkvsRfHrej&#10;BUbWEdkQriQt8RO1+G71+tVtrws6Vp3iDTUIQKQtel3izjldJImtOyqIvVGaSlhslRHEwdTsk8aQ&#10;HtAFT8ZpOkt6ZRptVE2thWgVF/Eq4Lctrd2ntrXUIV5i4ObC14Tvzn+T1S0p9obojtUnGuQfWAjC&#10;JBx6gaqII+hg2B9QgtVGWdW6m1qJRLUtq2nQAGqy9Dc1Dx3RNGiB4lh9KZP9f7D1x+Nng1gDvcNI&#10;EgEteqSDQ2/UgKa+Or22BSQ9aEhzA4R9pldq9XtVf7VIqnVH5J7eG6P6jpIG2GV+Z3K1NeJYD7Lr&#10;P6gGjiEHpwLQ0BrhAaEYCNChS0+XzngqNQSn+WQxn08xqmFtmY4nk0AuIcV5tzbWvaVKID8osYHO&#10;B3RyfG+dZ0OKc4o/TKot4zx0n0vUl3g+AzsBvtBQC2dY1Kg4a3xiEOw9SdfcoCMBN7lhHHL4QYCg&#10;GJtPUwCJqAcBzovhEAICwdUeIdCx1+CCObgHnIkSLwDjjOLruZFNQHSE8TgGKC49JSgPqDuNot9+&#10;LNPlZrFZ5KN8PNuM8rSqRvfbdT6abbP5tJpU63WV/fTMs7zoWNNQ6QWevZ/lf+et0y2Mrr24/4Uk&#10;a/a7S7W24RdsAXV4Vp68pBEKA6rO/0FdMJL3TnSRG3YDFMS7a6eaJ7CUUdBxaB68QzDolPmOUQ93&#10;usT224EYihF/J8GWyyzP/SMQJvl0PoaJuV7ZXa8QWQMUNBqjOFy7+HActGH7Dk6KF0Gqe7Byy4LL&#10;nlmBBD+BexvEnN4Y/zBcz0PW80u4+gUAAP//AwBQSwMEFAAGAAgAAAAhAG/wWJ/gAAAACQEAAA8A&#10;AABkcnMvZG93bnJldi54bWxMj01Lw0AQhu+C/2EZwYvYTW3Tj5hNEaEX8WIVSm/T7DSJZmdDdtPG&#10;f+940uPwPrzzvPlmdK06Ux8azwamkwQUceltw5WBj/ft/QpUiMgWW89k4JsCbIrrqxwz6y/8Rudd&#10;rJSUcMjQQB1jl2kdypochonviCU7+d5hlLOvtO3xIuWu1Q9JstAOG5YPNXb0XFP5tRucgeGO9w1u&#10;DzZNP3n+ejrw/sXPjLm9GZ8eQUUa4x8Mv/qiDoU4Hf3ANqjWwHqeCmlgNl+CknydTmXbUcDlYgW6&#10;yPX/BcUPAAAA//8DAFBLAQItABQABgAIAAAAIQC2gziS/gAAAOEBAAATAAAAAAAAAAAAAAAAAAAA&#10;AABbQ29udGVudF9UeXBlc10ueG1sUEsBAi0AFAAGAAgAAAAhADj9If/WAAAAlAEAAAsAAAAAAAAA&#10;AAAAAAAALwEAAF9yZWxzLy5yZWxzUEsBAi0AFAAGAAgAAAAhANpKxVmpAgAAUQUAAA4AAAAAAAAA&#10;AAAAAAAALgIAAGRycy9lMm9Eb2MueG1sUEsBAi0AFAAGAAgAAAAhAG/wWJ/gAAAACQEAAA8AAAAA&#10;AAAAAAAAAAAAAwUAAGRycy9kb3ducmV2LnhtbFBLBQYAAAAABAAEAPMAAAAQBgAAAAA=&#10;" filled="f" strokecolor="#17365d [2415]" strokeweight="6pt">
            <v:stroke linestyle="thickBetweenThin"/>
            <v:textbox>
              <w:txbxContent>
                <w:p w:rsidR="00414E6F" w:rsidRDefault="00414E6F" w:rsidP="003B4149">
                  <w:pPr>
                    <w:jc w:val="center"/>
                    <w:rPr>
                      <w:rFonts w:ascii="Garamond" w:hAnsi="Garamond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color w:val="1F497D" w:themeColor="text2"/>
                      <w:sz w:val="32"/>
                      <w:szCs w:val="32"/>
                    </w:rPr>
                    <w:t>Per inoltrare la domanda di ammissione</w:t>
                  </w:r>
                </w:p>
                <w:p w:rsidR="003B4149" w:rsidRPr="00491F3C" w:rsidRDefault="00AD0D86" w:rsidP="00491F3C">
                  <w:pPr>
                    <w:jc w:val="center"/>
                    <w:rPr>
                      <w:rFonts w:ascii="Garamond" w:hAnsi="Garamond"/>
                      <w:b/>
                      <w:color w:val="1F497D" w:themeColor="text2"/>
                      <w:sz w:val="48"/>
                      <w:szCs w:val="48"/>
                    </w:rPr>
                  </w:pPr>
                  <w:hyperlink r:id="rId17" w:history="1">
                    <w:r w:rsidR="00491F3C" w:rsidRPr="00491F3C">
                      <w:rPr>
                        <w:rStyle w:val="Collegamentoipertestuale"/>
                        <w:rFonts w:ascii="Garamond" w:hAnsi="Garamond"/>
                        <w:b/>
                        <w:sz w:val="48"/>
                        <w:szCs w:val="48"/>
                      </w:rPr>
                      <w:t>https://www.ipebs.it/mhr2025w</w:t>
                    </w:r>
                  </w:hyperlink>
                  <w:r w:rsidR="00491F3C" w:rsidRPr="00491F3C">
                    <w:rPr>
                      <w:rFonts w:ascii="Garamond" w:hAnsi="Garamond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D524A" w:rsidSect="00592A3C">
      <w:headerReference w:type="default" r:id="rId18"/>
      <w:footerReference w:type="default" r:id="rId19"/>
      <w:pgSz w:w="12240" w:h="15840" w:code="1"/>
      <w:pgMar w:top="1021" w:right="1021" w:bottom="964" w:left="1021" w:header="567" w:footer="11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07" w:rsidRDefault="006F4507">
      <w:r>
        <w:separator/>
      </w:r>
    </w:p>
  </w:endnote>
  <w:endnote w:type="continuationSeparator" w:id="1">
    <w:p w:rsidR="006F4507" w:rsidRDefault="006F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CC" w:rsidRDefault="0075505C" w:rsidP="0075505C">
    <w:pPr>
      <w:pStyle w:val="Pidipagina"/>
      <w:spacing w:after="80"/>
      <w:jc w:val="center"/>
      <w:rPr>
        <w:rFonts w:ascii="Garamond" w:hAnsi="Garamond" w:cs="Garamond"/>
        <w:sz w:val="28"/>
        <w:szCs w:val="28"/>
      </w:rPr>
    </w:pPr>
    <w:r>
      <w:rPr>
        <w:rFonts w:ascii="Garamond" w:hAnsi="Garamond" w:cs="Garamond"/>
        <w:sz w:val="28"/>
        <w:szCs w:val="28"/>
      </w:rPr>
      <w:t>__________________________________</w:t>
    </w:r>
  </w:p>
  <w:p w:rsidR="00D47C94" w:rsidRDefault="0048169B" w:rsidP="003057CC">
    <w:pPr>
      <w:pStyle w:val="Pidipagina"/>
      <w:jc w:val="center"/>
      <w:rPr>
        <w:rFonts w:ascii="Garamond" w:hAnsi="Garamond" w:cs="Garamond"/>
        <w:sz w:val="22"/>
        <w:szCs w:val="22"/>
      </w:rPr>
    </w:pPr>
    <w:r>
      <w:rPr>
        <w:rFonts w:ascii="Garamond" w:hAnsi="Garamond" w:cs="Garamond"/>
        <w:sz w:val="22"/>
        <w:szCs w:val="22"/>
      </w:rPr>
      <w:t>IPE BUSINESS SCHOOL</w:t>
    </w:r>
    <w:r w:rsidR="003057CC">
      <w:rPr>
        <w:rFonts w:ascii="Garamond" w:hAnsi="Garamond" w:cs="Garamond"/>
        <w:sz w:val="22"/>
        <w:szCs w:val="22"/>
      </w:rPr>
      <w:t xml:space="preserve">- </w:t>
    </w:r>
    <w:r w:rsidR="003057CC" w:rsidRPr="003057CC">
      <w:rPr>
        <w:rFonts w:ascii="Garamond" w:hAnsi="Garamond" w:cs="Garamond"/>
        <w:sz w:val="22"/>
        <w:szCs w:val="22"/>
      </w:rPr>
      <w:t>Riviera di Chiaia 264</w:t>
    </w:r>
    <w:r w:rsidR="003057CC">
      <w:rPr>
        <w:rFonts w:ascii="Garamond" w:hAnsi="Garamond" w:cs="Garamond"/>
        <w:sz w:val="22"/>
        <w:szCs w:val="22"/>
      </w:rPr>
      <w:t xml:space="preserve"> -</w:t>
    </w:r>
    <w:r w:rsidR="003057CC" w:rsidRPr="003057CC">
      <w:rPr>
        <w:rFonts w:ascii="Garamond" w:hAnsi="Garamond" w:cs="Garamond"/>
        <w:sz w:val="22"/>
        <w:szCs w:val="22"/>
      </w:rPr>
      <w:t xml:space="preserve"> 80121 Napoli</w:t>
    </w:r>
  </w:p>
  <w:p w:rsidR="00D34C09" w:rsidRPr="00DB43D8" w:rsidRDefault="00D47C94" w:rsidP="003057CC">
    <w:pPr>
      <w:pStyle w:val="Pidipagina"/>
      <w:jc w:val="center"/>
      <w:rPr>
        <w:sz w:val="22"/>
        <w:szCs w:val="22"/>
        <w:lang w:val="en-GB"/>
      </w:rPr>
    </w:pPr>
    <w:r w:rsidRPr="00DB43D8">
      <w:rPr>
        <w:rFonts w:ascii="Garamond" w:hAnsi="Garamond" w:cs="Garamond"/>
        <w:sz w:val="22"/>
        <w:szCs w:val="22"/>
        <w:lang w:val="en-GB"/>
      </w:rPr>
      <w:t>T</w:t>
    </w:r>
    <w:r w:rsidRPr="00DB43D8">
      <w:rPr>
        <w:rFonts w:ascii="Times-Roman" w:hAnsi="Times-Roman" w:cs="Times-Roman"/>
        <w:color w:val="000000"/>
        <w:sz w:val="22"/>
        <w:szCs w:val="22"/>
        <w:lang w:val="en-GB"/>
      </w:rPr>
      <w:t>el. +3</w:t>
    </w:r>
    <w:r w:rsidR="00DB43D8" w:rsidRPr="00DB43D8">
      <w:rPr>
        <w:rFonts w:ascii="Times-Roman" w:hAnsi="Times-Roman" w:cs="Times-Roman"/>
        <w:color w:val="000000"/>
        <w:sz w:val="22"/>
        <w:szCs w:val="22"/>
        <w:lang w:val="en-GB"/>
      </w:rPr>
      <w:t xml:space="preserve">9-081-2457074 </w:t>
    </w:r>
    <w:hyperlink r:id="rId1" w:history="1">
      <w:r w:rsidR="00DB43D8" w:rsidRPr="00563560">
        <w:rPr>
          <w:rStyle w:val="Collegamentoipertestuale"/>
          <w:rFonts w:ascii="Garamond" w:hAnsi="Garamond" w:cs="Times-Roman"/>
          <w:sz w:val="22"/>
          <w:szCs w:val="22"/>
          <w:lang w:val="en-GB"/>
        </w:rPr>
        <w:t>www.ipebs.it</w:t>
      </w:r>
    </w:hyperlink>
    <w:hyperlink r:id="rId2" w:history="1">
      <w:hyperlink r:id="rId3" w:history="1">
        <w:r w:rsidR="00734BBA" w:rsidRPr="00312B1A">
          <w:rPr>
            <w:rStyle w:val="Collegamentoipertestuale"/>
            <w:rFonts w:ascii="Garamond" w:hAnsi="Garamond" w:cs="Garamond"/>
            <w:sz w:val="22"/>
            <w:szCs w:val="22"/>
            <w:lang w:val="en-GB"/>
          </w:rPr>
          <w:t>master@ipebs.it</w:t>
        </w:r>
      </w:hyperlink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07" w:rsidRDefault="006F4507">
      <w:r>
        <w:separator/>
      </w:r>
    </w:p>
  </w:footnote>
  <w:footnote w:type="continuationSeparator" w:id="1">
    <w:p w:rsidR="006F4507" w:rsidRDefault="006F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29"/>
      <w:gridCol w:w="1299"/>
    </w:tblGrid>
    <w:tr w:rsidR="0048169B" w:rsidRPr="008A33B1" w:rsidTr="00C62B9B">
      <w:trPr>
        <w:trHeight w:val="288"/>
      </w:trPr>
      <w:tc>
        <w:tcPr>
          <w:tcW w:w="8931" w:type="dxa"/>
        </w:tcPr>
        <w:p w:rsidR="0048169B" w:rsidRPr="008A33B1" w:rsidRDefault="00473664" w:rsidP="00152197">
          <w:pPr>
            <w:pStyle w:val="Intestazione"/>
            <w:jc w:val="right"/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>
            <w:rPr>
              <w:rFonts w:ascii="Garamond" w:eastAsiaTheme="majorEastAsia" w:hAnsi="Garamond" w:cstheme="majorBidi"/>
              <w:b/>
              <w:noProof/>
              <w:sz w:val="36"/>
              <w:szCs w:val="3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18415</wp:posOffset>
                </wp:positionV>
                <wp:extent cx="1813560" cy="762000"/>
                <wp:effectExtent l="19050" t="0" r="0" b="0"/>
                <wp:wrapNone/>
                <wp:docPr id="2" name="Immagine 1" descr="ipe 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e b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2197">
            <w:rPr>
              <w:rFonts w:ascii="Garamond" w:eastAsiaTheme="majorEastAsia" w:hAnsi="Garamond" w:cstheme="majorBidi"/>
              <w:b/>
              <w:sz w:val="36"/>
              <w:szCs w:val="36"/>
            </w:rPr>
            <w:t>REGOLAMENTO</w:t>
          </w:r>
        </w:p>
      </w:tc>
      <w:sdt>
        <w:sdtPr>
          <w:rPr>
            <w:rFonts w:ascii="Garamond" w:eastAsiaTheme="majorEastAsia" w:hAnsi="Garamond" w:cstheme="majorBidi"/>
            <w:b/>
            <w:bCs/>
            <w:sz w:val="36"/>
            <w:szCs w:val="36"/>
          </w:rPr>
          <w:alias w:val="Year"/>
          <w:id w:val="77761609"/>
          <w:placeholder>
            <w:docPart w:val="70AFFEE7C77A4B9F96AA759D6360A31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71" w:type="dxa"/>
            </w:tcPr>
            <w:p w:rsidR="0048169B" w:rsidRPr="008A33B1" w:rsidRDefault="0048169B" w:rsidP="00DD46DF">
              <w:pPr>
                <w:pStyle w:val="Intestazione"/>
                <w:rPr>
                  <w:rFonts w:ascii="Garamond" w:eastAsiaTheme="majorEastAsia" w:hAnsi="Garamond" w:cstheme="majorBidi"/>
                  <w:b/>
                  <w:bCs/>
                  <w:sz w:val="36"/>
                  <w:szCs w:val="36"/>
                </w:rPr>
              </w:pPr>
              <w:r w:rsidRPr="008A33B1">
                <w:rPr>
                  <w:rFonts w:ascii="Garamond" w:eastAsiaTheme="majorEastAsia" w:hAnsi="Garamond" w:cstheme="majorBidi"/>
                  <w:b/>
                  <w:bCs/>
                  <w:sz w:val="36"/>
                  <w:szCs w:val="36"/>
                </w:rPr>
                <w:t>20</w:t>
              </w:r>
              <w:r w:rsidR="000F7343">
                <w:rPr>
                  <w:rFonts w:ascii="Garamond" w:eastAsiaTheme="majorEastAsia" w:hAnsi="Garamond" w:cstheme="majorBidi"/>
                  <w:b/>
                  <w:bCs/>
                  <w:sz w:val="36"/>
                  <w:szCs w:val="36"/>
                </w:rPr>
                <w:t>2</w:t>
              </w:r>
              <w:r w:rsidR="00DD46DF">
                <w:rPr>
                  <w:rFonts w:ascii="Garamond" w:eastAsiaTheme="majorEastAsia" w:hAnsi="Garamond" w:cstheme="majorBidi"/>
                  <w:b/>
                  <w:bCs/>
                  <w:sz w:val="36"/>
                  <w:szCs w:val="36"/>
                </w:rPr>
                <w:t>5</w:t>
              </w:r>
            </w:p>
          </w:tc>
        </w:sdtContent>
      </w:sdt>
    </w:tr>
    <w:tr w:rsidR="0048169B" w:rsidRPr="00167E9C" w:rsidTr="00C62B9B">
      <w:trPr>
        <w:trHeight w:val="288"/>
      </w:trPr>
      <w:tc>
        <w:tcPr>
          <w:tcW w:w="8931" w:type="dxa"/>
        </w:tcPr>
        <w:p w:rsidR="0048169B" w:rsidRPr="0048169B" w:rsidRDefault="008A63C5" w:rsidP="00C62B9B">
          <w:pPr>
            <w:autoSpaceDE w:val="0"/>
            <w:autoSpaceDN w:val="0"/>
            <w:adjustRightInd w:val="0"/>
            <w:jc w:val="right"/>
            <w:rPr>
              <w:rFonts w:ascii="Garamond" w:hAnsi="Garamond" w:cs="Garamond-Bold"/>
              <w:b/>
              <w:bCs/>
              <w:sz w:val="22"/>
              <w:szCs w:val="22"/>
            </w:rPr>
          </w:pPr>
          <w:r>
            <w:rPr>
              <w:rFonts w:ascii="Garamond" w:hAnsi="Garamond" w:cs="Garamond-Bold"/>
              <w:b/>
              <w:bCs/>
              <w:sz w:val="22"/>
              <w:szCs w:val="22"/>
            </w:rPr>
            <w:t>MASTER IN HR</w:t>
          </w:r>
        </w:p>
        <w:p w:rsidR="0048169B" w:rsidRPr="0048169B" w:rsidRDefault="008A63C5" w:rsidP="00C62B9B">
          <w:pPr>
            <w:autoSpaceDE w:val="0"/>
            <w:autoSpaceDN w:val="0"/>
            <w:adjustRightInd w:val="0"/>
            <w:jc w:val="right"/>
            <w:rPr>
              <w:rFonts w:ascii="Garamond" w:hAnsi="Garamond" w:cs="Garamond-Bold"/>
              <w:b/>
              <w:bCs/>
              <w:sz w:val="22"/>
              <w:szCs w:val="22"/>
            </w:rPr>
          </w:pPr>
          <w:r>
            <w:rPr>
              <w:rFonts w:ascii="Garamond" w:hAnsi="Garamond" w:cs="Garamond-Bold"/>
              <w:b/>
              <w:bCs/>
              <w:sz w:val="22"/>
              <w:szCs w:val="22"/>
            </w:rPr>
            <w:t>&amp;</w:t>
          </w:r>
          <w:r w:rsidR="00160F92">
            <w:rPr>
              <w:rFonts w:ascii="Garamond" w:hAnsi="Garamond" w:cs="Garamond-Bold"/>
              <w:b/>
              <w:bCs/>
              <w:sz w:val="22"/>
              <w:szCs w:val="22"/>
            </w:rPr>
            <w:t>DIGITAL</w:t>
          </w:r>
          <w:r>
            <w:rPr>
              <w:rFonts w:ascii="Garamond" w:hAnsi="Garamond" w:cs="Garamond-Bold"/>
              <w:b/>
              <w:bCs/>
              <w:sz w:val="22"/>
              <w:szCs w:val="22"/>
            </w:rPr>
            <w:t xml:space="preserve"> RECRUITING</w:t>
          </w:r>
        </w:p>
        <w:p w:rsidR="0048169B" w:rsidRPr="00F10E78" w:rsidRDefault="009342C0" w:rsidP="00DD46DF">
          <w:pPr>
            <w:autoSpaceDE w:val="0"/>
            <w:autoSpaceDN w:val="0"/>
            <w:adjustRightInd w:val="0"/>
            <w:jc w:val="right"/>
            <w:rPr>
              <w:rFonts w:ascii="Garamond" w:hAnsi="Garamond" w:cs="Garamond-Bold"/>
              <w:b/>
              <w:smallCaps/>
              <w:sz w:val="20"/>
              <w:szCs w:val="20"/>
            </w:rPr>
          </w:pPr>
          <w:r>
            <w:rPr>
              <w:rFonts w:ascii="Garamond" w:hAnsi="Garamond" w:cs="Garamond-Bold"/>
              <w:smallCaps/>
              <w:sz w:val="20"/>
              <w:szCs w:val="20"/>
            </w:rPr>
            <w:t>V</w:t>
          </w:r>
          <w:r w:rsidR="000627E9">
            <w:rPr>
              <w:rFonts w:ascii="Garamond" w:hAnsi="Garamond" w:cs="Garamond-Bold"/>
              <w:smallCaps/>
              <w:sz w:val="20"/>
              <w:szCs w:val="20"/>
            </w:rPr>
            <w:t>I</w:t>
          </w:r>
          <w:r w:rsidR="00DD46DF">
            <w:rPr>
              <w:rFonts w:ascii="Garamond" w:hAnsi="Garamond" w:cs="Garamond-Bold"/>
              <w:smallCaps/>
              <w:sz w:val="20"/>
              <w:szCs w:val="20"/>
            </w:rPr>
            <w:t>I</w:t>
          </w:r>
          <w:r w:rsidR="00C94CC4">
            <w:rPr>
              <w:rFonts w:ascii="Garamond" w:hAnsi="Garamond" w:cs="Garamond-Bold"/>
              <w:smallCaps/>
              <w:sz w:val="20"/>
              <w:szCs w:val="20"/>
            </w:rPr>
            <w:t>I</w:t>
          </w:r>
          <w:r w:rsidR="0048169B" w:rsidRPr="008A33B1">
            <w:rPr>
              <w:rFonts w:ascii="Garamond" w:hAnsi="Garamond" w:cs="Garamond-Bold"/>
              <w:smallCaps/>
              <w:sz w:val="20"/>
              <w:szCs w:val="20"/>
            </w:rPr>
            <w:t xml:space="preserve">Edizione </w:t>
          </w:r>
          <w:r w:rsidR="0048169B" w:rsidRPr="008A33B1">
            <w:rPr>
              <w:rFonts w:ascii="Garamond" w:hAnsi="Garamond" w:cs="Garamond-Bold"/>
              <w:b/>
              <w:smallCaps/>
              <w:sz w:val="20"/>
              <w:szCs w:val="20"/>
            </w:rPr>
            <w:t>(</w:t>
          </w:r>
          <w:r w:rsidR="00C94CC4">
            <w:rPr>
              <w:rFonts w:ascii="Garamond" w:hAnsi="Garamond" w:cs="Garamond-Bold"/>
              <w:b/>
              <w:sz w:val="20"/>
              <w:szCs w:val="20"/>
            </w:rPr>
            <w:t>febbraio - luglio</w:t>
          </w:r>
          <w:r w:rsidR="009702B5">
            <w:rPr>
              <w:rFonts w:ascii="Garamond" w:hAnsi="Garamond" w:cs="Garamond-Bold"/>
              <w:b/>
              <w:sz w:val="20"/>
              <w:szCs w:val="20"/>
            </w:rPr>
            <w:t xml:space="preserve"> 202</w:t>
          </w:r>
          <w:r w:rsidR="00DD46DF">
            <w:rPr>
              <w:rFonts w:ascii="Garamond" w:hAnsi="Garamond" w:cs="Garamond-Bold"/>
              <w:b/>
              <w:sz w:val="20"/>
              <w:szCs w:val="20"/>
            </w:rPr>
            <w:t>5</w:t>
          </w:r>
          <w:r w:rsidR="0048169B" w:rsidRPr="008A33B1">
            <w:rPr>
              <w:rFonts w:ascii="Garamond" w:hAnsi="Garamond" w:cs="Garamond-Bold"/>
              <w:b/>
              <w:smallCaps/>
              <w:sz w:val="20"/>
              <w:szCs w:val="20"/>
            </w:rPr>
            <w:t>)</w:t>
          </w:r>
        </w:p>
      </w:tc>
      <w:tc>
        <w:tcPr>
          <w:tcW w:w="1271" w:type="dxa"/>
        </w:tcPr>
        <w:p w:rsidR="0048169B" w:rsidRPr="00735A66" w:rsidRDefault="0048169B" w:rsidP="00C62B9B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402BB4">
            <w:rPr>
              <w:rFonts w:asciiTheme="majorHAnsi" w:eastAsiaTheme="majorEastAsia" w:hAnsiTheme="majorHAnsi" w:cstheme="majorBidi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208915</wp:posOffset>
                </wp:positionV>
                <wp:extent cx="711200" cy="222250"/>
                <wp:effectExtent l="19050" t="0" r="0" b="0"/>
                <wp:wrapNone/>
                <wp:docPr id="3" name="Immagine 1" descr="C:\Users\utente\AppData\Local\Microsoft\Windows\Temporary Internet Files\Content.Outlook\1UT00KMH\ordinari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Temporary Internet Files\Content.Outlook\1UT00KMH\ordinari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8169B" w:rsidRPr="00915529" w:rsidRDefault="0048169B" w:rsidP="0048169B">
    <w:pPr>
      <w:pStyle w:val="Intestazione"/>
      <w:rPr>
        <w:sz w:val="10"/>
        <w:szCs w:val="10"/>
      </w:rPr>
    </w:pPr>
  </w:p>
  <w:p w:rsidR="00612E78" w:rsidRDefault="00612E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77AB0"/>
    <w:multiLevelType w:val="hybridMultilevel"/>
    <w:tmpl w:val="0E8A46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C09"/>
    <w:multiLevelType w:val="hybridMultilevel"/>
    <w:tmpl w:val="A7D2A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81B"/>
    <w:multiLevelType w:val="hybridMultilevel"/>
    <w:tmpl w:val="7D2A5610"/>
    <w:lvl w:ilvl="0" w:tplc="9CE0ADA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B79AC"/>
    <w:multiLevelType w:val="hybridMultilevel"/>
    <w:tmpl w:val="132489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3CC2"/>
    <w:multiLevelType w:val="hybridMultilevel"/>
    <w:tmpl w:val="23CEE5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67882"/>
    <w:multiLevelType w:val="hybridMultilevel"/>
    <w:tmpl w:val="ACE0A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FCB"/>
    <w:multiLevelType w:val="hybridMultilevel"/>
    <w:tmpl w:val="4FE8DAF6"/>
    <w:lvl w:ilvl="0" w:tplc="B8C28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22ED1"/>
    <w:multiLevelType w:val="hybridMultilevel"/>
    <w:tmpl w:val="5FAE0A6E"/>
    <w:lvl w:ilvl="0" w:tplc="73865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7D57"/>
    <w:multiLevelType w:val="multilevel"/>
    <w:tmpl w:val="381878A4"/>
    <w:lvl w:ilvl="0">
      <w:start w:val="1"/>
      <w:numFmt w:val="bullet"/>
      <w:lvlText w:val=""/>
      <w:lvlJc w:val="left"/>
      <w:pPr>
        <w:tabs>
          <w:tab w:val="num" w:pos="362"/>
        </w:tabs>
        <w:ind w:left="362" w:hanging="36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39E07F34"/>
    <w:multiLevelType w:val="multilevel"/>
    <w:tmpl w:val="6DC0E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D7B6701"/>
    <w:multiLevelType w:val="hybridMultilevel"/>
    <w:tmpl w:val="BE94DF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>
    <w:nsid w:val="3E3C4FB8"/>
    <w:multiLevelType w:val="hybridMultilevel"/>
    <w:tmpl w:val="09A43A56"/>
    <w:lvl w:ilvl="0" w:tplc="74CE6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>
    <w:nsid w:val="43A42569"/>
    <w:multiLevelType w:val="hybridMultilevel"/>
    <w:tmpl w:val="CD32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1CFA"/>
    <w:multiLevelType w:val="multilevel"/>
    <w:tmpl w:val="95B85238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A83F39"/>
    <w:multiLevelType w:val="hybridMultilevel"/>
    <w:tmpl w:val="47E8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A309B"/>
    <w:multiLevelType w:val="hybridMultilevel"/>
    <w:tmpl w:val="368E4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445F"/>
    <w:multiLevelType w:val="hybridMultilevel"/>
    <w:tmpl w:val="4F445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85B19"/>
    <w:multiLevelType w:val="hybridMultilevel"/>
    <w:tmpl w:val="381878A4"/>
    <w:lvl w:ilvl="0" w:tplc="B25E59AE">
      <w:start w:val="1"/>
      <w:numFmt w:val="bullet"/>
      <w:lvlText w:val=""/>
      <w:lvlJc w:val="left"/>
      <w:pPr>
        <w:tabs>
          <w:tab w:val="num" w:pos="362"/>
        </w:tabs>
        <w:ind w:left="362" w:hanging="36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9">
    <w:nsid w:val="5CDC31A9"/>
    <w:multiLevelType w:val="multilevel"/>
    <w:tmpl w:val="CC08C2F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EF7746B"/>
    <w:multiLevelType w:val="hybridMultilevel"/>
    <w:tmpl w:val="316A13F6"/>
    <w:lvl w:ilvl="0" w:tplc="7B40E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D04C7"/>
    <w:multiLevelType w:val="hybridMultilevel"/>
    <w:tmpl w:val="05F6FAF0"/>
    <w:lvl w:ilvl="0" w:tplc="05DC1B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11"/>
  </w:num>
  <w:num w:numId="8">
    <w:abstractNumId w:val="4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0"/>
  </w:num>
  <w:num w:numId="16">
    <w:abstractNumId w:val="17"/>
  </w:num>
  <w:num w:numId="17">
    <w:abstractNumId w:val="6"/>
  </w:num>
  <w:num w:numId="18">
    <w:abstractNumId w:val="8"/>
  </w:num>
  <w:num w:numId="19">
    <w:abstractNumId w:val="2"/>
  </w:num>
  <w:num w:numId="20">
    <w:abstractNumId w:val="13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F7B2A"/>
    <w:rsid w:val="00003F85"/>
    <w:rsid w:val="0001191D"/>
    <w:rsid w:val="000152A4"/>
    <w:rsid w:val="0001646A"/>
    <w:rsid w:val="000434E9"/>
    <w:rsid w:val="0004710B"/>
    <w:rsid w:val="00052BEE"/>
    <w:rsid w:val="000540A0"/>
    <w:rsid w:val="00061212"/>
    <w:rsid w:val="0006225D"/>
    <w:rsid w:val="000627E9"/>
    <w:rsid w:val="00062AE4"/>
    <w:rsid w:val="00072458"/>
    <w:rsid w:val="00082AE3"/>
    <w:rsid w:val="0008533A"/>
    <w:rsid w:val="00087F40"/>
    <w:rsid w:val="00087F9C"/>
    <w:rsid w:val="00091200"/>
    <w:rsid w:val="00095219"/>
    <w:rsid w:val="000952A3"/>
    <w:rsid w:val="000A15FB"/>
    <w:rsid w:val="000A25F4"/>
    <w:rsid w:val="000A4BD9"/>
    <w:rsid w:val="000A4E22"/>
    <w:rsid w:val="000A67A8"/>
    <w:rsid w:val="000B1163"/>
    <w:rsid w:val="000B2FF9"/>
    <w:rsid w:val="000B543E"/>
    <w:rsid w:val="000C5DE9"/>
    <w:rsid w:val="000C6DF0"/>
    <w:rsid w:val="000C733C"/>
    <w:rsid w:val="000E0D71"/>
    <w:rsid w:val="000E39F7"/>
    <w:rsid w:val="000E4D93"/>
    <w:rsid w:val="000F7343"/>
    <w:rsid w:val="0010786D"/>
    <w:rsid w:val="00110028"/>
    <w:rsid w:val="00114E58"/>
    <w:rsid w:val="00116DBD"/>
    <w:rsid w:val="00116FC1"/>
    <w:rsid w:val="00124F43"/>
    <w:rsid w:val="00125784"/>
    <w:rsid w:val="00125EE0"/>
    <w:rsid w:val="00137158"/>
    <w:rsid w:val="001400F1"/>
    <w:rsid w:val="00141EA6"/>
    <w:rsid w:val="00143EF8"/>
    <w:rsid w:val="00145DAC"/>
    <w:rsid w:val="001520BC"/>
    <w:rsid w:val="00152197"/>
    <w:rsid w:val="00160F92"/>
    <w:rsid w:val="001662D7"/>
    <w:rsid w:val="001672C3"/>
    <w:rsid w:val="0017598B"/>
    <w:rsid w:val="00185DA8"/>
    <w:rsid w:val="001873BD"/>
    <w:rsid w:val="001917A0"/>
    <w:rsid w:val="00192FFD"/>
    <w:rsid w:val="00194C5C"/>
    <w:rsid w:val="001961B8"/>
    <w:rsid w:val="001A0A3E"/>
    <w:rsid w:val="001A13C8"/>
    <w:rsid w:val="001B4350"/>
    <w:rsid w:val="001B465C"/>
    <w:rsid w:val="001B4A62"/>
    <w:rsid w:val="001B4DD4"/>
    <w:rsid w:val="001B7433"/>
    <w:rsid w:val="001C6F7A"/>
    <w:rsid w:val="001D06AD"/>
    <w:rsid w:val="001D489C"/>
    <w:rsid w:val="001E0821"/>
    <w:rsid w:val="001E1EBC"/>
    <w:rsid w:val="001E40A0"/>
    <w:rsid w:val="001E738D"/>
    <w:rsid w:val="001F2AE1"/>
    <w:rsid w:val="001F7F24"/>
    <w:rsid w:val="00200B79"/>
    <w:rsid w:val="00207B97"/>
    <w:rsid w:val="0021138B"/>
    <w:rsid w:val="00214B37"/>
    <w:rsid w:val="00215BBA"/>
    <w:rsid w:val="00215CD5"/>
    <w:rsid w:val="0021793F"/>
    <w:rsid w:val="00217BFB"/>
    <w:rsid w:val="002225B6"/>
    <w:rsid w:val="00224AA0"/>
    <w:rsid w:val="00237B3E"/>
    <w:rsid w:val="00240A74"/>
    <w:rsid w:val="00241F9B"/>
    <w:rsid w:val="00253AD7"/>
    <w:rsid w:val="002551AD"/>
    <w:rsid w:val="002627C9"/>
    <w:rsid w:val="00262917"/>
    <w:rsid w:val="00263FCD"/>
    <w:rsid w:val="002709DB"/>
    <w:rsid w:val="00271845"/>
    <w:rsid w:val="0027694F"/>
    <w:rsid w:val="00277791"/>
    <w:rsid w:val="0028733C"/>
    <w:rsid w:val="00287C6D"/>
    <w:rsid w:val="002902FA"/>
    <w:rsid w:val="002958D9"/>
    <w:rsid w:val="002A0160"/>
    <w:rsid w:val="002A161A"/>
    <w:rsid w:val="002A46D4"/>
    <w:rsid w:val="002A7E17"/>
    <w:rsid w:val="002B5CBE"/>
    <w:rsid w:val="002B7B75"/>
    <w:rsid w:val="002C4BCD"/>
    <w:rsid w:val="002C4FF8"/>
    <w:rsid w:val="002D524A"/>
    <w:rsid w:val="002D6C7A"/>
    <w:rsid w:val="002E1ACF"/>
    <w:rsid w:val="002E32E8"/>
    <w:rsid w:val="002E3EAF"/>
    <w:rsid w:val="002E47A2"/>
    <w:rsid w:val="002E4AB8"/>
    <w:rsid w:val="002E6BF0"/>
    <w:rsid w:val="002E7495"/>
    <w:rsid w:val="002F053C"/>
    <w:rsid w:val="00303CEC"/>
    <w:rsid w:val="003057CC"/>
    <w:rsid w:val="00311FFE"/>
    <w:rsid w:val="003171DF"/>
    <w:rsid w:val="003242BA"/>
    <w:rsid w:val="00326873"/>
    <w:rsid w:val="0033068C"/>
    <w:rsid w:val="003322B5"/>
    <w:rsid w:val="00334BED"/>
    <w:rsid w:val="00334EE4"/>
    <w:rsid w:val="0033721F"/>
    <w:rsid w:val="00340600"/>
    <w:rsid w:val="00345974"/>
    <w:rsid w:val="00345BAC"/>
    <w:rsid w:val="0034776D"/>
    <w:rsid w:val="00352A0D"/>
    <w:rsid w:val="003624EB"/>
    <w:rsid w:val="00370574"/>
    <w:rsid w:val="00386F4E"/>
    <w:rsid w:val="00387B69"/>
    <w:rsid w:val="00390C7B"/>
    <w:rsid w:val="00391FA6"/>
    <w:rsid w:val="003940D0"/>
    <w:rsid w:val="003A109E"/>
    <w:rsid w:val="003A1CBC"/>
    <w:rsid w:val="003A7F4F"/>
    <w:rsid w:val="003B04B6"/>
    <w:rsid w:val="003B4149"/>
    <w:rsid w:val="003B61C4"/>
    <w:rsid w:val="003C6B8E"/>
    <w:rsid w:val="003D4D68"/>
    <w:rsid w:val="003D5067"/>
    <w:rsid w:val="003D7B59"/>
    <w:rsid w:val="003E12E2"/>
    <w:rsid w:val="003E1CCF"/>
    <w:rsid w:val="003E2953"/>
    <w:rsid w:val="003E4165"/>
    <w:rsid w:val="003E5E3D"/>
    <w:rsid w:val="003E7529"/>
    <w:rsid w:val="003F0DCA"/>
    <w:rsid w:val="003F16CF"/>
    <w:rsid w:val="003F19D6"/>
    <w:rsid w:val="003F7B2A"/>
    <w:rsid w:val="004014E8"/>
    <w:rsid w:val="004035E7"/>
    <w:rsid w:val="00411498"/>
    <w:rsid w:val="00414E6F"/>
    <w:rsid w:val="00420110"/>
    <w:rsid w:val="004228AF"/>
    <w:rsid w:val="00422F5C"/>
    <w:rsid w:val="00435B20"/>
    <w:rsid w:val="0044071F"/>
    <w:rsid w:val="0044228F"/>
    <w:rsid w:val="00443DC1"/>
    <w:rsid w:val="0044446F"/>
    <w:rsid w:val="00446D97"/>
    <w:rsid w:val="00451729"/>
    <w:rsid w:val="00451899"/>
    <w:rsid w:val="00451A4A"/>
    <w:rsid w:val="00461B6A"/>
    <w:rsid w:val="00462304"/>
    <w:rsid w:val="004639E5"/>
    <w:rsid w:val="00473664"/>
    <w:rsid w:val="0047557E"/>
    <w:rsid w:val="00476DA8"/>
    <w:rsid w:val="00477EB2"/>
    <w:rsid w:val="00480AB6"/>
    <w:rsid w:val="0048169B"/>
    <w:rsid w:val="00485B1B"/>
    <w:rsid w:val="00487377"/>
    <w:rsid w:val="00491F3C"/>
    <w:rsid w:val="0049293C"/>
    <w:rsid w:val="004A1469"/>
    <w:rsid w:val="004A1C26"/>
    <w:rsid w:val="004A28B5"/>
    <w:rsid w:val="004A4F64"/>
    <w:rsid w:val="004B6F80"/>
    <w:rsid w:val="004C39D4"/>
    <w:rsid w:val="004C3F29"/>
    <w:rsid w:val="004D11FB"/>
    <w:rsid w:val="004D4D13"/>
    <w:rsid w:val="004D4DF1"/>
    <w:rsid w:val="004D5311"/>
    <w:rsid w:val="004D77F7"/>
    <w:rsid w:val="004E5341"/>
    <w:rsid w:val="004F112A"/>
    <w:rsid w:val="004F219D"/>
    <w:rsid w:val="004F6AF9"/>
    <w:rsid w:val="00501990"/>
    <w:rsid w:val="00505F37"/>
    <w:rsid w:val="0051093F"/>
    <w:rsid w:val="00513E78"/>
    <w:rsid w:val="00514BCC"/>
    <w:rsid w:val="005269FE"/>
    <w:rsid w:val="0052700A"/>
    <w:rsid w:val="0053375C"/>
    <w:rsid w:val="0053410E"/>
    <w:rsid w:val="00536834"/>
    <w:rsid w:val="0055448D"/>
    <w:rsid w:val="00554DF0"/>
    <w:rsid w:val="00555199"/>
    <w:rsid w:val="00556EAE"/>
    <w:rsid w:val="0055741E"/>
    <w:rsid w:val="00562D02"/>
    <w:rsid w:val="00563560"/>
    <w:rsid w:val="00565C0E"/>
    <w:rsid w:val="005704CB"/>
    <w:rsid w:val="005707A3"/>
    <w:rsid w:val="005711D8"/>
    <w:rsid w:val="00572284"/>
    <w:rsid w:val="00572C6A"/>
    <w:rsid w:val="00575A50"/>
    <w:rsid w:val="00583380"/>
    <w:rsid w:val="00583985"/>
    <w:rsid w:val="00585028"/>
    <w:rsid w:val="0058642D"/>
    <w:rsid w:val="005907AD"/>
    <w:rsid w:val="00591614"/>
    <w:rsid w:val="00592628"/>
    <w:rsid w:val="00592A3C"/>
    <w:rsid w:val="005A32BA"/>
    <w:rsid w:val="005B52FD"/>
    <w:rsid w:val="005B6A23"/>
    <w:rsid w:val="005B7786"/>
    <w:rsid w:val="005C309C"/>
    <w:rsid w:val="005D055C"/>
    <w:rsid w:val="005D0BD9"/>
    <w:rsid w:val="005E29E9"/>
    <w:rsid w:val="005E6F38"/>
    <w:rsid w:val="005F09A0"/>
    <w:rsid w:val="005F3D90"/>
    <w:rsid w:val="005F695F"/>
    <w:rsid w:val="00612E78"/>
    <w:rsid w:val="00617AAD"/>
    <w:rsid w:val="00620672"/>
    <w:rsid w:val="00620DA1"/>
    <w:rsid w:val="00627851"/>
    <w:rsid w:val="00633347"/>
    <w:rsid w:val="00636278"/>
    <w:rsid w:val="00637CCB"/>
    <w:rsid w:val="006436E2"/>
    <w:rsid w:val="006454E4"/>
    <w:rsid w:val="00647487"/>
    <w:rsid w:val="00652152"/>
    <w:rsid w:val="00653516"/>
    <w:rsid w:val="0065600E"/>
    <w:rsid w:val="00662028"/>
    <w:rsid w:val="00662597"/>
    <w:rsid w:val="006652E5"/>
    <w:rsid w:val="00671AFA"/>
    <w:rsid w:val="0067665B"/>
    <w:rsid w:val="00676FF9"/>
    <w:rsid w:val="0069248C"/>
    <w:rsid w:val="00692F7F"/>
    <w:rsid w:val="006A3D5F"/>
    <w:rsid w:val="006A7459"/>
    <w:rsid w:val="006B09D5"/>
    <w:rsid w:val="006B7D6F"/>
    <w:rsid w:val="006C0237"/>
    <w:rsid w:val="006C2C19"/>
    <w:rsid w:val="006C4DFB"/>
    <w:rsid w:val="006D3378"/>
    <w:rsid w:val="006E2F1F"/>
    <w:rsid w:val="006E6BB3"/>
    <w:rsid w:val="006F3070"/>
    <w:rsid w:val="006F4507"/>
    <w:rsid w:val="006F4D95"/>
    <w:rsid w:val="006F723D"/>
    <w:rsid w:val="007051F4"/>
    <w:rsid w:val="00712CDC"/>
    <w:rsid w:val="007136F9"/>
    <w:rsid w:val="00716E1C"/>
    <w:rsid w:val="00720AE6"/>
    <w:rsid w:val="007244C6"/>
    <w:rsid w:val="0072703C"/>
    <w:rsid w:val="00734BBA"/>
    <w:rsid w:val="00736BEB"/>
    <w:rsid w:val="00744A68"/>
    <w:rsid w:val="00747E05"/>
    <w:rsid w:val="00752797"/>
    <w:rsid w:val="0075472E"/>
    <w:rsid w:val="0075505C"/>
    <w:rsid w:val="007578B1"/>
    <w:rsid w:val="00760A37"/>
    <w:rsid w:val="00770113"/>
    <w:rsid w:val="007778B8"/>
    <w:rsid w:val="0078038C"/>
    <w:rsid w:val="0078392E"/>
    <w:rsid w:val="0078399F"/>
    <w:rsid w:val="00783D6C"/>
    <w:rsid w:val="00784B92"/>
    <w:rsid w:val="0078675D"/>
    <w:rsid w:val="007972B9"/>
    <w:rsid w:val="007A0B57"/>
    <w:rsid w:val="007A1E7C"/>
    <w:rsid w:val="007A382F"/>
    <w:rsid w:val="007A79FD"/>
    <w:rsid w:val="007B10A3"/>
    <w:rsid w:val="007B20D8"/>
    <w:rsid w:val="007B2DEF"/>
    <w:rsid w:val="007B6187"/>
    <w:rsid w:val="007B7154"/>
    <w:rsid w:val="007B7E0B"/>
    <w:rsid w:val="007C33B4"/>
    <w:rsid w:val="007C3BCA"/>
    <w:rsid w:val="007C40AE"/>
    <w:rsid w:val="007D1979"/>
    <w:rsid w:val="007D2167"/>
    <w:rsid w:val="007D409F"/>
    <w:rsid w:val="007F2FDB"/>
    <w:rsid w:val="007F6A77"/>
    <w:rsid w:val="007F74E3"/>
    <w:rsid w:val="007F775B"/>
    <w:rsid w:val="00800631"/>
    <w:rsid w:val="00806185"/>
    <w:rsid w:val="0080702B"/>
    <w:rsid w:val="00807174"/>
    <w:rsid w:val="0081338C"/>
    <w:rsid w:val="00813782"/>
    <w:rsid w:val="0081634A"/>
    <w:rsid w:val="00817FEE"/>
    <w:rsid w:val="008244F8"/>
    <w:rsid w:val="00825CED"/>
    <w:rsid w:val="0083040A"/>
    <w:rsid w:val="008328A3"/>
    <w:rsid w:val="008330D8"/>
    <w:rsid w:val="0083470F"/>
    <w:rsid w:val="008429D0"/>
    <w:rsid w:val="00846F18"/>
    <w:rsid w:val="008515CE"/>
    <w:rsid w:val="00857B3C"/>
    <w:rsid w:val="00862D3B"/>
    <w:rsid w:val="00863A3C"/>
    <w:rsid w:val="00870421"/>
    <w:rsid w:val="00871AF6"/>
    <w:rsid w:val="008776A3"/>
    <w:rsid w:val="00886D34"/>
    <w:rsid w:val="008A63C5"/>
    <w:rsid w:val="008A7DBD"/>
    <w:rsid w:val="008B3B3D"/>
    <w:rsid w:val="008B4AEA"/>
    <w:rsid w:val="008C2B78"/>
    <w:rsid w:val="008C5002"/>
    <w:rsid w:val="008D0790"/>
    <w:rsid w:val="008D352F"/>
    <w:rsid w:val="008D63CD"/>
    <w:rsid w:val="008E3710"/>
    <w:rsid w:val="008E570D"/>
    <w:rsid w:val="008F04A5"/>
    <w:rsid w:val="008F099C"/>
    <w:rsid w:val="008F0A8F"/>
    <w:rsid w:val="00900B05"/>
    <w:rsid w:val="00901E03"/>
    <w:rsid w:val="009059EB"/>
    <w:rsid w:val="00907328"/>
    <w:rsid w:val="009107FA"/>
    <w:rsid w:val="00915978"/>
    <w:rsid w:val="00922FB8"/>
    <w:rsid w:val="00932E0B"/>
    <w:rsid w:val="009342C0"/>
    <w:rsid w:val="00935627"/>
    <w:rsid w:val="00936A00"/>
    <w:rsid w:val="00946BDA"/>
    <w:rsid w:val="00952912"/>
    <w:rsid w:val="009533DB"/>
    <w:rsid w:val="00954BBA"/>
    <w:rsid w:val="0096006F"/>
    <w:rsid w:val="00960BE2"/>
    <w:rsid w:val="009619EF"/>
    <w:rsid w:val="00967DFD"/>
    <w:rsid w:val="009702B5"/>
    <w:rsid w:val="00970873"/>
    <w:rsid w:val="0098193D"/>
    <w:rsid w:val="00990045"/>
    <w:rsid w:val="009A41CF"/>
    <w:rsid w:val="009B3F11"/>
    <w:rsid w:val="009B4400"/>
    <w:rsid w:val="009B5319"/>
    <w:rsid w:val="009B735E"/>
    <w:rsid w:val="009C1E7C"/>
    <w:rsid w:val="009C37A0"/>
    <w:rsid w:val="009C5173"/>
    <w:rsid w:val="009C7146"/>
    <w:rsid w:val="009C7698"/>
    <w:rsid w:val="009D4400"/>
    <w:rsid w:val="009E17F0"/>
    <w:rsid w:val="009E2248"/>
    <w:rsid w:val="009E7727"/>
    <w:rsid w:val="009F151F"/>
    <w:rsid w:val="009F1F7F"/>
    <w:rsid w:val="009F4EF8"/>
    <w:rsid w:val="009F6197"/>
    <w:rsid w:val="00A03E68"/>
    <w:rsid w:val="00A046A1"/>
    <w:rsid w:val="00A12144"/>
    <w:rsid w:val="00A13EA8"/>
    <w:rsid w:val="00A21CB4"/>
    <w:rsid w:val="00A23116"/>
    <w:rsid w:val="00A31DEB"/>
    <w:rsid w:val="00A32231"/>
    <w:rsid w:val="00A34640"/>
    <w:rsid w:val="00A37247"/>
    <w:rsid w:val="00A4174C"/>
    <w:rsid w:val="00A42FEA"/>
    <w:rsid w:val="00A55D74"/>
    <w:rsid w:val="00A573D7"/>
    <w:rsid w:val="00A634BE"/>
    <w:rsid w:val="00A66BB9"/>
    <w:rsid w:val="00A7274C"/>
    <w:rsid w:val="00A733E3"/>
    <w:rsid w:val="00A777BB"/>
    <w:rsid w:val="00A82343"/>
    <w:rsid w:val="00A8292F"/>
    <w:rsid w:val="00A84023"/>
    <w:rsid w:val="00A85CA3"/>
    <w:rsid w:val="00A96359"/>
    <w:rsid w:val="00A976A9"/>
    <w:rsid w:val="00AA134A"/>
    <w:rsid w:val="00AC471D"/>
    <w:rsid w:val="00AC7B89"/>
    <w:rsid w:val="00AD0D86"/>
    <w:rsid w:val="00AE37D6"/>
    <w:rsid w:val="00AE466B"/>
    <w:rsid w:val="00AF00C2"/>
    <w:rsid w:val="00AF0BE4"/>
    <w:rsid w:val="00AF11F8"/>
    <w:rsid w:val="00AF597D"/>
    <w:rsid w:val="00AF77A3"/>
    <w:rsid w:val="00AF7A4A"/>
    <w:rsid w:val="00B0097A"/>
    <w:rsid w:val="00B0660D"/>
    <w:rsid w:val="00B1205C"/>
    <w:rsid w:val="00B2043A"/>
    <w:rsid w:val="00B24C72"/>
    <w:rsid w:val="00B326E6"/>
    <w:rsid w:val="00B35F90"/>
    <w:rsid w:val="00B4010B"/>
    <w:rsid w:val="00B502AB"/>
    <w:rsid w:val="00B526F4"/>
    <w:rsid w:val="00B605C1"/>
    <w:rsid w:val="00B700CA"/>
    <w:rsid w:val="00B72EEE"/>
    <w:rsid w:val="00B81F47"/>
    <w:rsid w:val="00B876C9"/>
    <w:rsid w:val="00B902B9"/>
    <w:rsid w:val="00B9044A"/>
    <w:rsid w:val="00B94BD1"/>
    <w:rsid w:val="00B963EB"/>
    <w:rsid w:val="00BA2B9B"/>
    <w:rsid w:val="00BA3B37"/>
    <w:rsid w:val="00BA5118"/>
    <w:rsid w:val="00BB0F5A"/>
    <w:rsid w:val="00BB2A48"/>
    <w:rsid w:val="00BC1398"/>
    <w:rsid w:val="00BC411B"/>
    <w:rsid w:val="00BC5B7C"/>
    <w:rsid w:val="00BE764B"/>
    <w:rsid w:val="00BF4427"/>
    <w:rsid w:val="00C1083C"/>
    <w:rsid w:val="00C13158"/>
    <w:rsid w:val="00C25F7C"/>
    <w:rsid w:val="00C2697C"/>
    <w:rsid w:val="00C27A06"/>
    <w:rsid w:val="00C27B60"/>
    <w:rsid w:val="00C36DE9"/>
    <w:rsid w:val="00C4780C"/>
    <w:rsid w:val="00C517A5"/>
    <w:rsid w:val="00C61788"/>
    <w:rsid w:val="00C6256C"/>
    <w:rsid w:val="00C65B53"/>
    <w:rsid w:val="00C76998"/>
    <w:rsid w:val="00C83A6B"/>
    <w:rsid w:val="00C84821"/>
    <w:rsid w:val="00C91D40"/>
    <w:rsid w:val="00C94CC4"/>
    <w:rsid w:val="00C97E4A"/>
    <w:rsid w:val="00CA3958"/>
    <w:rsid w:val="00CA6492"/>
    <w:rsid w:val="00CA6F64"/>
    <w:rsid w:val="00CB0655"/>
    <w:rsid w:val="00CB2192"/>
    <w:rsid w:val="00CB234E"/>
    <w:rsid w:val="00CB27F9"/>
    <w:rsid w:val="00CB7356"/>
    <w:rsid w:val="00CC49AE"/>
    <w:rsid w:val="00CC586B"/>
    <w:rsid w:val="00CD12EC"/>
    <w:rsid w:val="00CD2C2D"/>
    <w:rsid w:val="00CD7C5F"/>
    <w:rsid w:val="00CE4128"/>
    <w:rsid w:val="00CE79E5"/>
    <w:rsid w:val="00D008A4"/>
    <w:rsid w:val="00D016DD"/>
    <w:rsid w:val="00D02B60"/>
    <w:rsid w:val="00D03E40"/>
    <w:rsid w:val="00D07403"/>
    <w:rsid w:val="00D10BC1"/>
    <w:rsid w:val="00D11099"/>
    <w:rsid w:val="00D17C4C"/>
    <w:rsid w:val="00D17E9D"/>
    <w:rsid w:val="00D218E2"/>
    <w:rsid w:val="00D27BB4"/>
    <w:rsid w:val="00D32C36"/>
    <w:rsid w:val="00D33406"/>
    <w:rsid w:val="00D33670"/>
    <w:rsid w:val="00D34C09"/>
    <w:rsid w:val="00D35EBF"/>
    <w:rsid w:val="00D414BE"/>
    <w:rsid w:val="00D421F8"/>
    <w:rsid w:val="00D434CA"/>
    <w:rsid w:val="00D47C94"/>
    <w:rsid w:val="00D47EA4"/>
    <w:rsid w:val="00D515B7"/>
    <w:rsid w:val="00D554F4"/>
    <w:rsid w:val="00D61313"/>
    <w:rsid w:val="00D62796"/>
    <w:rsid w:val="00D70A13"/>
    <w:rsid w:val="00D741D8"/>
    <w:rsid w:val="00D762B5"/>
    <w:rsid w:val="00D94C40"/>
    <w:rsid w:val="00D9514D"/>
    <w:rsid w:val="00DA2873"/>
    <w:rsid w:val="00DA427C"/>
    <w:rsid w:val="00DB3A78"/>
    <w:rsid w:val="00DB43D8"/>
    <w:rsid w:val="00DB43FC"/>
    <w:rsid w:val="00DC2B40"/>
    <w:rsid w:val="00DD209B"/>
    <w:rsid w:val="00DD46DF"/>
    <w:rsid w:val="00DD5029"/>
    <w:rsid w:val="00E04CC9"/>
    <w:rsid w:val="00E109BC"/>
    <w:rsid w:val="00E1281F"/>
    <w:rsid w:val="00E157EC"/>
    <w:rsid w:val="00E20C01"/>
    <w:rsid w:val="00E27E7E"/>
    <w:rsid w:val="00E3271C"/>
    <w:rsid w:val="00E36247"/>
    <w:rsid w:val="00E37259"/>
    <w:rsid w:val="00E4475C"/>
    <w:rsid w:val="00E501C7"/>
    <w:rsid w:val="00E61675"/>
    <w:rsid w:val="00E61AB8"/>
    <w:rsid w:val="00E63104"/>
    <w:rsid w:val="00E8093C"/>
    <w:rsid w:val="00E83B45"/>
    <w:rsid w:val="00E86824"/>
    <w:rsid w:val="00E901CD"/>
    <w:rsid w:val="00E97EEE"/>
    <w:rsid w:val="00EA6AEE"/>
    <w:rsid w:val="00EB5B8A"/>
    <w:rsid w:val="00EC1CD4"/>
    <w:rsid w:val="00EC29FC"/>
    <w:rsid w:val="00ED2617"/>
    <w:rsid w:val="00EE141D"/>
    <w:rsid w:val="00EE7528"/>
    <w:rsid w:val="00EF5857"/>
    <w:rsid w:val="00EF5D98"/>
    <w:rsid w:val="00EF7AD4"/>
    <w:rsid w:val="00F0008F"/>
    <w:rsid w:val="00F01700"/>
    <w:rsid w:val="00F03EF8"/>
    <w:rsid w:val="00F04677"/>
    <w:rsid w:val="00F0547E"/>
    <w:rsid w:val="00F118CA"/>
    <w:rsid w:val="00F11DDA"/>
    <w:rsid w:val="00F12A71"/>
    <w:rsid w:val="00F13F70"/>
    <w:rsid w:val="00F21A22"/>
    <w:rsid w:val="00F2294F"/>
    <w:rsid w:val="00F31B7B"/>
    <w:rsid w:val="00F513EA"/>
    <w:rsid w:val="00F71257"/>
    <w:rsid w:val="00F74540"/>
    <w:rsid w:val="00F75A16"/>
    <w:rsid w:val="00F7670E"/>
    <w:rsid w:val="00F8127D"/>
    <w:rsid w:val="00F81C77"/>
    <w:rsid w:val="00F82FCC"/>
    <w:rsid w:val="00F85C48"/>
    <w:rsid w:val="00F90383"/>
    <w:rsid w:val="00F907AD"/>
    <w:rsid w:val="00F91739"/>
    <w:rsid w:val="00F971D1"/>
    <w:rsid w:val="00FA7AE4"/>
    <w:rsid w:val="00FB0E8E"/>
    <w:rsid w:val="00FB1810"/>
    <w:rsid w:val="00FB5B4F"/>
    <w:rsid w:val="00FC0CC1"/>
    <w:rsid w:val="00FC212C"/>
    <w:rsid w:val="00FC5AA2"/>
    <w:rsid w:val="00FE24D6"/>
    <w:rsid w:val="00FF4A0C"/>
    <w:rsid w:val="00FF6948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3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F7749"/>
    <w:rPr>
      <w:color w:val="0000FF"/>
      <w:u w:val="single"/>
    </w:rPr>
  </w:style>
  <w:style w:type="paragraph" w:styleId="Testofumetto">
    <w:name w:val="Balloon Text"/>
    <w:basedOn w:val="Normale"/>
    <w:semiHidden/>
    <w:rsid w:val="00125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4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33721F"/>
    <w:rPr>
      <w:color w:val="800080"/>
      <w:u w:val="single"/>
    </w:rPr>
  </w:style>
  <w:style w:type="character" w:styleId="Rimandocommento">
    <w:name w:val="annotation reference"/>
    <w:basedOn w:val="Carpredefinitoparagrafo"/>
    <w:semiHidden/>
    <w:rsid w:val="00D34C09"/>
    <w:rPr>
      <w:sz w:val="16"/>
      <w:szCs w:val="16"/>
    </w:rPr>
  </w:style>
  <w:style w:type="paragraph" w:styleId="Testocommento">
    <w:name w:val="annotation text"/>
    <w:basedOn w:val="Normale"/>
    <w:semiHidden/>
    <w:rsid w:val="00D34C0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34C0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34C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4C09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334BED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E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24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25F7C"/>
    <w:pPr>
      <w:spacing w:before="100" w:beforeAutospacing="1" w:after="100" w:afterAutospacing="1"/>
    </w:pPr>
  </w:style>
  <w:style w:type="character" w:customStyle="1" w:styleId="testonormale">
    <w:name w:val="testonormale"/>
    <w:basedOn w:val="Carpredefinitoparagrafo"/>
    <w:rsid w:val="001917A0"/>
  </w:style>
  <w:style w:type="table" w:styleId="Sfondomedio1-Colore5">
    <w:name w:val="Medium Shading 1 Accent 5"/>
    <w:basedOn w:val="Tabellanormale"/>
    <w:uiPriority w:val="63"/>
    <w:rsid w:val="006C4DF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uizonline.it/index.ph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iscrizioni.ipeistituto.it/register/it/NDU=" TargetMode="External"/><Relationship Id="rId17" Type="http://schemas.openxmlformats.org/officeDocument/2006/relationships/hyperlink" Target="https://iscrizioni.ipeistituto.it/register/it/NDU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sasanpaolo.com/it/persone-e-famiglie/prodotti/prestiti/prestito-onore-per-merito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crizioni.ipeistituto.it/register/it/NDU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ebs.it/alumni" TargetMode="External"/><Relationship Id="rId10" Type="http://schemas.openxmlformats.org/officeDocument/2006/relationships/hyperlink" Target="https://www.intesasanpaolo.com/it/persone-e-famiglie/prodotti/prestiti/prestito-onore-per-merito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ipebs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ter@ipebs.it" TargetMode="External"/><Relationship Id="rId2" Type="http://schemas.openxmlformats.org/officeDocument/2006/relationships/hyperlink" Target="mailto:%20%20%20%20%20%20%20%20ipe@ipebs.it" TargetMode="External"/><Relationship Id="rId1" Type="http://schemas.openxmlformats.org/officeDocument/2006/relationships/hyperlink" Target="http://www.ipeb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AFFEE7C77A4B9F96AA759D6360A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A2B9B-113C-4389-983A-0C45CCAE1BB4}"/>
      </w:docPartPr>
      <w:docPartBody>
        <w:p w:rsidR="00E66EAA" w:rsidRDefault="007639D2" w:rsidP="007639D2">
          <w:pPr>
            <w:pStyle w:val="70AFFEE7C77A4B9F96AA759D6360A31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D23DB1"/>
    <w:rsid w:val="0002259A"/>
    <w:rsid w:val="00023110"/>
    <w:rsid w:val="001D6AFA"/>
    <w:rsid w:val="00226576"/>
    <w:rsid w:val="0032249C"/>
    <w:rsid w:val="0034623A"/>
    <w:rsid w:val="00453444"/>
    <w:rsid w:val="00470FAF"/>
    <w:rsid w:val="0049329F"/>
    <w:rsid w:val="004D566F"/>
    <w:rsid w:val="00500A77"/>
    <w:rsid w:val="005734D5"/>
    <w:rsid w:val="005D20B9"/>
    <w:rsid w:val="00656116"/>
    <w:rsid w:val="007549E5"/>
    <w:rsid w:val="007639D2"/>
    <w:rsid w:val="00796FD9"/>
    <w:rsid w:val="007A5D0F"/>
    <w:rsid w:val="007D7B1C"/>
    <w:rsid w:val="00810CB7"/>
    <w:rsid w:val="008B13A4"/>
    <w:rsid w:val="00936F53"/>
    <w:rsid w:val="009653A2"/>
    <w:rsid w:val="00993274"/>
    <w:rsid w:val="009A3144"/>
    <w:rsid w:val="009B068A"/>
    <w:rsid w:val="00A750CD"/>
    <w:rsid w:val="00B1202A"/>
    <w:rsid w:val="00D23DB1"/>
    <w:rsid w:val="00D61C95"/>
    <w:rsid w:val="00E15D58"/>
    <w:rsid w:val="00E34D72"/>
    <w:rsid w:val="00E52787"/>
    <w:rsid w:val="00E66EAA"/>
    <w:rsid w:val="00E778C7"/>
    <w:rsid w:val="00E82ABD"/>
    <w:rsid w:val="00E8392D"/>
    <w:rsid w:val="00F435C4"/>
    <w:rsid w:val="00F81117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00E0577B8E04C7FB720CEFA564DB82C">
    <w:name w:val="A00E0577B8E04C7FB720CEFA564DB82C"/>
    <w:rsid w:val="00D23DB1"/>
  </w:style>
  <w:style w:type="paragraph" w:customStyle="1" w:styleId="45B87711577C43AFA22C84325274FEF5">
    <w:name w:val="45B87711577C43AFA22C84325274FEF5"/>
    <w:rsid w:val="00D23DB1"/>
  </w:style>
  <w:style w:type="paragraph" w:customStyle="1" w:styleId="9FCF63448294416386FC5C2355EF91D5">
    <w:name w:val="9FCF63448294416386FC5C2355EF91D5"/>
    <w:rsid w:val="007639D2"/>
  </w:style>
  <w:style w:type="paragraph" w:customStyle="1" w:styleId="70AFFEE7C77A4B9F96AA759D6360A313">
    <w:name w:val="70AFFEE7C77A4B9F96AA759D6360A313"/>
    <w:rsid w:val="007639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1A3880-57A8-4773-97A4-789E4FC9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REGOLAMENTO</vt:lpstr>
    </vt:vector>
  </TitlesOfParts>
  <Company>IPE</Company>
  <LinksUpToDate>false</LinksUpToDate>
  <CharactersWithSpaces>13757</CharactersWithSpaces>
  <SharedDoc>false</SharedDoc>
  <HLinks>
    <vt:vector size="48" baseType="variant">
      <vt:variant>
        <vt:i4>1835051</vt:i4>
      </vt:variant>
      <vt:variant>
        <vt:i4>18</vt:i4>
      </vt:variant>
      <vt:variant>
        <vt:i4>0</vt:i4>
      </vt:variant>
      <vt:variant>
        <vt:i4>5</vt:i4>
      </vt:variant>
      <vt:variant>
        <vt:lpwstr>mailto:bilancio@ipeistituto.it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http://www.ipeistituto.it/</vt:lpwstr>
      </vt:variant>
      <vt:variant>
        <vt:lpwstr/>
      </vt:variant>
      <vt:variant>
        <vt:i4>65549</vt:i4>
      </vt:variant>
      <vt:variant>
        <vt:i4>12</vt:i4>
      </vt:variant>
      <vt:variant>
        <vt:i4>0</vt:i4>
      </vt:variant>
      <vt:variant>
        <vt:i4>5</vt:i4>
      </vt:variant>
      <vt:variant>
        <vt:lpwstr>http://www.monterone.it/</vt:lpwstr>
      </vt:variant>
      <vt:variant>
        <vt:lpwstr/>
      </vt:variant>
      <vt:variant>
        <vt:i4>7143471</vt:i4>
      </vt:variant>
      <vt:variant>
        <vt:i4>9</vt:i4>
      </vt:variant>
      <vt:variant>
        <vt:i4>0</vt:i4>
      </vt:variant>
      <vt:variant>
        <vt:i4>5</vt:i4>
      </vt:variant>
      <vt:variant>
        <vt:lpwstr>http://www.mfa.ipeistituto.it/</vt:lpwstr>
      </vt:variant>
      <vt:variant>
        <vt:lpwstr/>
      </vt:variant>
      <vt:variant>
        <vt:i4>7143471</vt:i4>
      </vt:variant>
      <vt:variant>
        <vt:i4>6</vt:i4>
      </vt:variant>
      <vt:variant>
        <vt:i4>0</vt:i4>
      </vt:variant>
      <vt:variant>
        <vt:i4>5</vt:i4>
      </vt:variant>
      <vt:variant>
        <vt:lpwstr>http://www.mfa.ipeistituto.it/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http://www.mfa.ipeistituto.it/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http://www.quizonline.it/index.php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mailto:finanza@ipeistituto.it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IPE</dc:creator>
  <cp:lastModifiedBy>fabrizia bosso</cp:lastModifiedBy>
  <cp:revision>17</cp:revision>
  <cp:lastPrinted>2023-11-15T09:41:00Z</cp:lastPrinted>
  <dcterms:created xsi:type="dcterms:W3CDTF">2023-10-26T08:50:00Z</dcterms:created>
  <dcterms:modified xsi:type="dcterms:W3CDTF">2024-07-05T11:19:00Z</dcterms:modified>
</cp:coreProperties>
</file>